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98"/>
        <w:gridCol w:w="3258"/>
      </w:tblGrid>
      <w:tr w:rsidR="00E93B6A" w:rsidRPr="005E739B" w:rsidTr="007205D7">
        <w:trPr>
          <w:trHeight w:val="630"/>
        </w:trPr>
        <w:tc>
          <w:tcPr>
            <w:tcW w:w="5598" w:type="dxa"/>
            <w:shd w:val="clear" w:color="auto" w:fill="auto"/>
          </w:tcPr>
          <w:p w:rsidR="004223F6" w:rsidRDefault="004223F6" w:rsidP="004368C5">
            <w:pPr>
              <w:ind w:left="-270"/>
              <w:jc w:val="center"/>
              <w:rPr>
                <w:b/>
                <w:sz w:val="28"/>
                <w:szCs w:val="28"/>
              </w:rPr>
            </w:pPr>
            <w:bookmarkStart w:id="0" w:name="_GoBack"/>
            <w:bookmarkEnd w:id="0"/>
            <w:r w:rsidRPr="007205D7">
              <w:rPr>
                <w:b/>
                <w:sz w:val="28"/>
                <w:szCs w:val="28"/>
              </w:rPr>
              <w:t xml:space="preserve">Career </w:t>
            </w:r>
            <w:r>
              <w:rPr>
                <w:b/>
                <w:sz w:val="28"/>
                <w:szCs w:val="28"/>
              </w:rPr>
              <w:t>Development</w:t>
            </w:r>
            <w:r w:rsidRPr="007205D7">
              <w:rPr>
                <w:b/>
                <w:sz w:val="28"/>
                <w:szCs w:val="28"/>
              </w:rPr>
              <w:t xml:space="preserve"> Resources </w:t>
            </w:r>
          </w:p>
          <w:p w:rsidR="00E93B6A" w:rsidRDefault="00E93B6A" w:rsidP="004368C5">
            <w:pPr>
              <w:ind w:left="-270"/>
              <w:jc w:val="center"/>
              <w:rPr>
                <w:b/>
                <w:sz w:val="28"/>
                <w:szCs w:val="28"/>
              </w:rPr>
            </w:pPr>
            <w:r w:rsidRPr="007205D7">
              <w:rPr>
                <w:b/>
                <w:sz w:val="28"/>
                <w:szCs w:val="28"/>
              </w:rPr>
              <w:t xml:space="preserve">California Career Resource Network </w:t>
            </w:r>
          </w:p>
          <w:p w:rsidR="00443500" w:rsidRPr="003450A7" w:rsidRDefault="004223F6" w:rsidP="004223F6">
            <w:pPr>
              <w:ind w:left="-270"/>
              <w:jc w:val="center"/>
              <w:rPr>
                <w:b/>
              </w:rPr>
            </w:pPr>
            <w:r>
              <w:rPr>
                <w:b/>
                <w:sz w:val="28"/>
                <w:szCs w:val="28"/>
              </w:rPr>
              <w:t>California Department of Education</w:t>
            </w:r>
          </w:p>
        </w:tc>
        <w:tc>
          <w:tcPr>
            <w:tcW w:w="3258" w:type="dxa"/>
            <w:shd w:val="clear" w:color="auto" w:fill="auto"/>
          </w:tcPr>
          <w:p w:rsidR="00E93B6A" w:rsidRPr="005E739B" w:rsidRDefault="00E96C66" w:rsidP="004368C5">
            <w:pPr>
              <w:ind w:left="-270"/>
              <w:jc w:val="center"/>
              <w:rPr>
                <w:b/>
                <w:sz w:val="22"/>
                <w:szCs w:val="22"/>
              </w:rPr>
            </w:pPr>
            <w:r>
              <w:rPr>
                <w:noProof/>
                <w:sz w:val="22"/>
                <w:szCs w:val="22"/>
              </w:rPr>
              <w:drawing>
                <wp:anchor distT="0" distB="0" distL="114300" distR="114300" simplePos="0" relativeHeight="251656704" behindDoc="1" locked="0" layoutInCell="1" allowOverlap="1">
                  <wp:simplePos x="0" y="0"/>
                  <wp:positionH relativeFrom="column">
                    <wp:posOffset>725060</wp:posOffset>
                  </wp:positionH>
                  <wp:positionV relativeFrom="paragraph">
                    <wp:posOffset>-258417</wp:posOffset>
                  </wp:positionV>
                  <wp:extent cx="787179" cy="801567"/>
                  <wp:effectExtent l="0" t="0" r="0" b="0"/>
                  <wp:wrapNone/>
                  <wp:docPr id="2" name="Picture 2" descr="calc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r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862" cy="80226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66717" w:rsidRDefault="00D66717" w:rsidP="007205D7"/>
    <w:p w:rsidR="007205D7" w:rsidRPr="0060180A" w:rsidRDefault="00A63092" w:rsidP="00833038">
      <w:r w:rsidRPr="00833038">
        <w:t xml:space="preserve">The </w:t>
      </w:r>
      <w:r w:rsidR="00833038" w:rsidRPr="00833038">
        <w:t xml:space="preserve">California Department of Education’s </w:t>
      </w:r>
      <w:r w:rsidRPr="00833038">
        <w:t xml:space="preserve">California Career Resource Network (CalCRN) </w:t>
      </w:r>
      <w:r w:rsidR="000A114B" w:rsidRPr="00833038">
        <w:t xml:space="preserve">provides </w:t>
      </w:r>
      <w:r w:rsidR="000A114B" w:rsidRPr="00833038">
        <w:rPr>
          <w:color w:val="000000"/>
        </w:rPr>
        <w:t>career</w:t>
      </w:r>
      <w:r w:rsidR="000A114B" w:rsidRPr="00833038">
        <w:t xml:space="preserve"> development resources </w:t>
      </w:r>
      <w:r w:rsidR="00FF65A3" w:rsidRPr="00833038">
        <w:rPr>
          <w:color w:val="000000"/>
        </w:rPr>
        <w:t xml:space="preserve">to </w:t>
      </w:r>
      <w:r w:rsidR="00E96C66" w:rsidRPr="00833038">
        <w:rPr>
          <w:color w:val="000000"/>
        </w:rPr>
        <w:t>strengthen</w:t>
      </w:r>
      <w:r w:rsidR="00D66717" w:rsidRPr="00833038">
        <w:rPr>
          <w:color w:val="000000"/>
        </w:rPr>
        <w:t xml:space="preserve"> the</w:t>
      </w:r>
      <w:r w:rsidR="00D66717">
        <w:rPr>
          <w:color w:val="000000"/>
        </w:rPr>
        <w:t xml:space="preserve"> </w:t>
      </w:r>
      <w:r w:rsidR="00FF65A3" w:rsidRPr="0060180A">
        <w:rPr>
          <w:color w:val="000000"/>
        </w:rPr>
        <w:t>career</w:t>
      </w:r>
      <w:r w:rsidR="00D66717">
        <w:rPr>
          <w:color w:val="000000"/>
        </w:rPr>
        <w:t xml:space="preserve"> </w:t>
      </w:r>
      <w:r w:rsidR="000A114B" w:rsidRPr="0060180A">
        <w:rPr>
          <w:color w:val="000000"/>
        </w:rPr>
        <w:t>decision-making</w:t>
      </w:r>
      <w:r w:rsidR="00D66717">
        <w:rPr>
          <w:color w:val="000000"/>
        </w:rPr>
        <w:t xml:space="preserve"> and </w:t>
      </w:r>
      <w:r w:rsidR="00E96C66">
        <w:rPr>
          <w:color w:val="000000"/>
        </w:rPr>
        <w:t>career-</w:t>
      </w:r>
      <w:r w:rsidR="00D66717">
        <w:rPr>
          <w:color w:val="000000"/>
        </w:rPr>
        <w:t xml:space="preserve">planning skills of </w:t>
      </w:r>
      <w:r w:rsidR="00F90486" w:rsidRPr="0060180A">
        <w:t xml:space="preserve">California’s </w:t>
      </w:r>
      <w:r w:rsidRPr="0060180A">
        <w:t>middle and high school</w:t>
      </w:r>
      <w:r w:rsidR="00F90486" w:rsidRPr="0060180A">
        <w:t xml:space="preserve"> students</w:t>
      </w:r>
      <w:r w:rsidR="00D66717">
        <w:t xml:space="preserve">. </w:t>
      </w:r>
      <w:r w:rsidR="00FC086D">
        <w:t xml:space="preserve">The </w:t>
      </w:r>
      <w:r w:rsidR="00FC086D" w:rsidRPr="0060180A">
        <w:t xml:space="preserve">CalCRN's home page </w:t>
      </w:r>
      <w:r w:rsidR="00FC086D">
        <w:t xml:space="preserve">at </w:t>
      </w:r>
      <w:hyperlink r:id="rId9" w:history="1">
        <w:r w:rsidR="00FC086D" w:rsidRPr="001C55A9">
          <w:rPr>
            <w:rStyle w:val="Hyperlink"/>
          </w:rPr>
          <w:t>www.californiacareers.info</w:t>
        </w:r>
      </w:hyperlink>
      <w:r w:rsidR="00FC086D">
        <w:t xml:space="preserve"> </w:t>
      </w:r>
      <w:r w:rsidR="00FC086D" w:rsidRPr="0060180A">
        <w:t xml:space="preserve">has links </w:t>
      </w:r>
      <w:r w:rsidR="007205D7" w:rsidRPr="0060180A">
        <w:t>to all CalCRN resources</w:t>
      </w:r>
      <w:r w:rsidR="00833038">
        <w:t>, which include the following:</w:t>
      </w:r>
      <w:r w:rsidR="007205D7" w:rsidRPr="0060180A">
        <w:t xml:space="preserve"> </w:t>
      </w:r>
    </w:p>
    <w:p w:rsidR="007205D7" w:rsidRPr="0060180A" w:rsidRDefault="007205D7" w:rsidP="00833038"/>
    <w:p w:rsidR="007205D7" w:rsidRDefault="008A2374" w:rsidP="00833038">
      <w:r w:rsidRPr="0060180A">
        <w:t xml:space="preserve">The </w:t>
      </w:r>
      <w:r w:rsidRPr="0060180A">
        <w:rPr>
          <w:b/>
        </w:rPr>
        <w:t>California Career Center</w:t>
      </w:r>
      <w:r w:rsidR="00F90486" w:rsidRPr="0060180A">
        <w:rPr>
          <w:b/>
        </w:rPr>
        <w:t xml:space="preserve"> </w:t>
      </w:r>
      <w:r w:rsidRPr="0060180A">
        <w:t>(</w:t>
      </w:r>
      <w:hyperlink r:id="rId10" w:history="1">
        <w:r w:rsidR="00230399" w:rsidRPr="0060180A">
          <w:rPr>
            <w:rStyle w:val="Hyperlink"/>
          </w:rPr>
          <w:t>www.calcareercenter.org</w:t>
        </w:r>
      </w:hyperlink>
      <w:r w:rsidRPr="0060180A">
        <w:t>)</w:t>
      </w:r>
      <w:r w:rsidR="00627431" w:rsidRPr="0060180A">
        <w:t xml:space="preserve"> </w:t>
      </w:r>
      <w:r w:rsidR="00EA1715" w:rsidRPr="0060180A">
        <w:t>W</w:t>
      </w:r>
      <w:r w:rsidRPr="0060180A">
        <w:t xml:space="preserve">eb portal </w:t>
      </w:r>
      <w:r w:rsidR="00325DD5" w:rsidRPr="0060180A">
        <w:t>is</w:t>
      </w:r>
      <w:r w:rsidRPr="0060180A">
        <w:t xml:space="preserve"> </w:t>
      </w:r>
      <w:r w:rsidR="00833038" w:rsidRPr="00983A1F">
        <w:t>a comprehensive “</w:t>
      </w:r>
      <w:r w:rsidR="00833038" w:rsidRPr="00833038">
        <w:t>virtual counselor</w:t>
      </w:r>
      <w:r w:rsidR="00833038" w:rsidRPr="00983A1F">
        <w:t xml:space="preserve">” with career and college resources and tools to help students begin their career journey. </w:t>
      </w:r>
      <w:r w:rsidR="0033516D">
        <w:t>Free student</w:t>
      </w:r>
      <w:r w:rsidR="0033516D" w:rsidRPr="0060180A">
        <w:t xml:space="preserve"> account feature</w:t>
      </w:r>
      <w:r w:rsidR="0033516D">
        <w:t>.</w:t>
      </w:r>
      <w:r w:rsidR="0033516D" w:rsidRPr="00983A1F">
        <w:t xml:space="preserve"> </w:t>
      </w:r>
      <w:r w:rsidR="0033516D">
        <w:t>The Career Center</w:t>
      </w:r>
      <w:r w:rsidR="00833038" w:rsidRPr="00983A1F">
        <w:t xml:space="preserve">’s focus is on students, but it contains resources for counselors, teachers, parents, and guardians. </w:t>
      </w:r>
      <w:r w:rsidR="0033516D">
        <w:t>Includes Lesson Plan Creator for educators</w:t>
      </w:r>
      <w:r w:rsidR="00F90486" w:rsidRPr="0060180A">
        <w:t>.</w:t>
      </w:r>
      <w:r w:rsidR="00FC086D">
        <w:t xml:space="preserve"> </w:t>
      </w:r>
    </w:p>
    <w:p w:rsidR="00FC086D" w:rsidRPr="0060180A" w:rsidRDefault="00FC086D" w:rsidP="00833038"/>
    <w:p w:rsidR="00A63092" w:rsidRPr="0060180A" w:rsidRDefault="0060180A" w:rsidP="00833038">
      <w:r w:rsidRPr="0060180A">
        <w:t xml:space="preserve">The </w:t>
      </w:r>
      <w:r w:rsidRPr="0060180A">
        <w:rPr>
          <w:b/>
          <w:bCs/>
        </w:rPr>
        <w:t>California CareerZone</w:t>
      </w:r>
      <w:r w:rsidRPr="0060180A">
        <w:t xml:space="preserve"> (</w:t>
      </w:r>
      <w:hyperlink r:id="rId11" w:history="1">
        <w:r w:rsidRPr="0060180A">
          <w:rPr>
            <w:rStyle w:val="Hyperlink"/>
          </w:rPr>
          <w:t>www.cacareerzone.org</w:t>
        </w:r>
      </w:hyperlink>
      <w:r w:rsidRPr="0060180A">
        <w:t xml:space="preserve">) is a career exploration system providing </w:t>
      </w:r>
      <w:r w:rsidR="00833038" w:rsidRPr="00983A1F">
        <w:t xml:space="preserve">four easy-to-use career assessment tools. It connects users with information on more than 900 California occupational options and colleges across the country. The “Make Money Choices” budgeting tool helps students make the connection between life style choices and occupations that can financially </w:t>
      </w:r>
      <w:r w:rsidR="00833038">
        <w:t>support those choices</w:t>
      </w:r>
      <w:r w:rsidRPr="0060180A">
        <w:t xml:space="preserve">. </w:t>
      </w:r>
      <w:r w:rsidR="008D5805">
        <w:t xml:space="preserve">Free </w:t>
      </w:r>
      <w:r w:rsidR="0033516D">
        <w:t>student</w:t>
      </w:r>
      <w:r w:rsidR="00A63092" w:rsidRPr="0060180A">
        <w:t xml:space="preserve"> account </w:t>
      </w:r>
      <w:r w:rsidR="0033516D">
        <w:t xml:space="preserve">and educator account </w:t>
      </w:r>
      <w:r w:rsidR="00A63092" w:rsidRPr="0060180A">
        <w:t>feature</w:t>
      </w:r>
      <w:r w:rsidR="0033516D">
        <w:t>s. F</w:t>
      </w:r>
      <w:r w:rsidR="001E6683" w:rsidRPr="0060180A">
        <w:t xml:space="preserve">ree downloadable </w:t>
      </w:r>
      <w:r w:rsidR="006D529B" w:rsidRPr="0060180A">
        <w:t>workbo</w:t>
      </w:r>
      <w:r w:rsidR="0033516D">
        <w:t>ok</w:t>
      </w:r>
      <w:r w:rsidR="006D529B" w:rsidRPr="0060180A">
        <w:t>.</w:t>
      </w:r>
    </w:p>
    <w:p w:rsidR="007205D7" w:rsidRDefault="007205D7" w:rsidP="00833038">
      <w:pPr>
        <w:rPr>
          <w:b/>
          <w:bCs/>
        </w:rPr>
      </w:pPr>
    </w:p>
    <w:p w:rsidR="0098752F" w:rsidRDefault="00443500" w:rsidP="00833038">
      <w:r w:rsidRPr="00443500">
        <w:rPr>
          <w:bCs/>
        </w:rPr>
        <w:t xml:space="preserve">The </w:t>
      </w:r>
      <w:r>
        <w:rPr>
          <w:b/>
          <w:bCs/>
        </w:rPr>
        <w:t xml:space="preserve">Support Personnel Accountability Report Card </w:t>
      </w:r>
      <w:r>
        <w:rPr>
          <w:bCs/>
        </w:rPr>
        <w:t>(</w:t>
      </w:r>
      <w:hyperlink r:id="rId12" w:history="1">
        <w:r w:rsidRPr="003236EC">
          <w:rPr>
            <w:rStyle w:val="Hyperlink"/>
            <w:bCs/>
          </w:rPr>
          <w:t>www.sparconline.net</w:t>
        </w:r>
      </w:hyperlink>
      <w:r>
        <w:rPr>
          <w:bCs/>
        </w:rPr>
        <w:t xml:space="preserve">) </w:t>
      </w:r>
      <w:r w:rsidR="00833038" w:rsidRPr="00983A1F">
        <w:rPr>
          <w:bCs/>
        </w:rPr>
        <w:t xml:space="preserve">The </w:t>
      </w:r>
      <w:r w:rsidR="00833038" w:rsidRPr="00983A1F">
        <w:rPr>
          <w:b/>
          <w:bCs/>
        </w:rPr>
        <w:t>SPARC</w:t>
      </w:r>
      <w:r w:rsidR="00833038" w:rsidRPr="00983A1F">
        <w:rPr>
          <w:bCs/>
        </w:rPr>
        <w:t xml:space="preserve"> online tool enables </w:t>
      </w:r>
      <w:r w:rsidR="00833038" w:rsidRPr="00833038">
        <w:t>school site student support teams</w:t>
      </w:r>
      <w:r w:rsidR="00833038" w:rsidRPr="00983A1F">
        <w:t xml:space="preserve"> to create a unique, publishable document highlighting the impact their staff and programs are having on student career and college readiness.</w:t>
      </w:r>
    </w:p>
    <w:p w:rsidR="007205D7" w:rsidRPr="0060180A" w:rsidRDefault="007205D7" w:rsidP="00833038">
      <w:pPr>
        <w:pStyle w:val="NormalWeb"/>
        <w:spacing w:before="0" w:beforeAutospacing="0" w:after="0" w:afterAutospacing="0"/>
        <w:rPr>
          <w:rFonts w:ascii="Arial" w:hAnsi="Arial" w:cs="Arial"/>
          <w:b/>
          <w:lang w:val="en"/>
        </w:rPr>
      </w:pPr>
    </w:p>
    <w:p w:rsidR="007205D7" w:rsidRPr="00DB1E5F" w:rsidRDefault="00FC086D" w:rsidP="00833038">
      <w:pPr>
        <w:pStyle w:val="NormalWeb"/>
        <w:spacing w:before="0" w:beforeAutospacing="0" w:after="0" w:afterAutospacing="0"/>
        <w:rPr>
          <w:rFonts w:ascii="Arial" w:hAnsi="Arial" w:cs="Arial"/>
          <w:sz w:val="22"/>
          <w:szCs w:val="22"/>
          <w:lang w:val="en"/>
        </w:rPr>
      </w:pPr>
      <w:r>
        <w:rPr>
          <w:rFonts w:ascii="Arial" w:hAnsi="Arial" w:cs="Arial"/>
          <w:lang w:val="en"/>
        </w:rPr>
        <w:t>J</w:t>
      </w:r>
      <w:r w:rsidR="007205D7" w:rsidRPr="0024735A">
        <w:rPr>
          <w:rFonts w:ascii="Arial" w:hAnsi="Arial" w:cs="Arial"/>
          <w:lang w:val="en"/>
        </w:rPr>
        <w:t>oin</w:t>
      </w:r>
      <w:r w:rsidR="007205D7" w:rsidRPr="0060180A">
        <w:rPr>
          <w:rFonts w:ascii="Arial" w:hAnsi="Arial" w:cs="Arial"/>
          <w:b/>
          <w:lang w:val="en"/>
        </w:rPr>
        <w:t xml:space="preserve"> the CalCRN e-mail list</w:t>
      </w:r>
      <w:r w:rsidR="00DB1E5F">
        <w:rPr>
          <w:rFonts w:ascii="Arial" w:hAnsi="Arial" w:cs="Arial"/>
          <w:b/>
          <w:lang w:val="en"/>
        </w:rPr>
        <w:t xml:space="preserve">! </w:t>
      </w:r>
      <w:r w:rsidR="00DB1E5F">
        <w:rPr>
          <w:rFonts w:ascii="Arial" w:hAnsi="Arial" w:cs="Arial"/>
          <w:lang w:val="en"/>
        </w:rPr>
        <w:t>W</w:t>
      </w:r>
      <w:r w:rsidR="007205D7">
        <w:rPr>
          <w:rFonts w:ascii="Arial" w:hAnsi="Arial" w:cs="Arial"/>
          <w:lang w:val="en"/>
        </w:rPr>
        <w:t>rite to John Merris-Coots at the e</w:t>
      </w:r>
      <w:r w:rsidR="00DB1E5F">
        <w:rPr>
          <w:rFonts w:ascii="Arial" w:hAnsi="Arial" w:cs="Arial"/>
          <w:lang w:val="en"/>
        </w:rPr>
        <w:t>-</w:t>
      </w:r>
      <w:r w:rsidR="007205D7">
        <w:rPr>
          <w:rFonts w:ascii="Arial" w:hAnsi="Arial" w:cs="Arial"/>
          <w:lang w:val="en"/>
        </w:rPr>
        <w:t>mail address below or go to:</w:t>
      </w:r>
      <w:r w:rsidR="007205D7" w:rsidRPr="00743D4A">
        <w:t xml:space="preserve"> </w:t>
      </w:r>
      <w:hyperlink r:id="rId13" w:history="1">
        <w:r w:rsidR="007205D7" w:rsidRPr="00DB1E5F">
          <w:rPr>
            <w:rStyle w:val="Hyperlink"/>
            <w:rFonts w:ascii="Arial" w:hAnsi="Arial" w:cs="Arial"/>
            <w:sz w:val="22"/>
            <w:szCs w:val="22"/>
            <w:lang w:val="en"/>
          </w:rPr>
          <w:t>http://www.calcareercenter.org/Home/Content?contentID=308</w:t>
        </w:r>
      </w:hyperlink>
      <w:r w:rsidR="007205D7" w:rsidRPr="00DB1E5F">
        <w:rPr>
          <w:rFonts w:ascii="Arial" w:hAnsi="Arial" w:cs="Arial"/>
          <w:sz w:val="22"/>
          <w:szCs w:val="22"/>
          <w:lang w:val="en"/>
        </w:rPr>
        <w:t xml:space="preserve"> </w:t>
      </w:r>
    </w:p>
    <w:p w:rsidR="008A2374" w:rsidRDefault="008A2374" w:rsidP="00833038">
      <w:pPr>
        <w:pStyle w:val="NormalWeb"/>
        <w:spacing w:before="0" w:beforeAutospacing="0" w:after="0" w:afterAutospacing="0"/>
        <w:rPr>
          <w:lang w:val="en"/>
        </w:rPr>
      </w:pPr>
    </w:p>
    <w:p w:rsidR="007F060D" w:rsidRPr="0060180A" w:rsidRDefault="007F060D" w:rsidP="00833038">
      <w:pPr>
        <w:rPr>
          <w:b/>
          <w:lang w:val="en"/>
        </w:rPr>
      </w:pPr>
      <w:r w:rsidRPr="0060180A">
        <w:rPr>
          <w:b/>
          <w:lang w:val="en"/>
        </w:rPr>
        <w:t xml:space="preserve">Career Surfer </w:t>
      </w:r>
    </w:p>
    <w:p w:rsidR="00833038" w:rsidRPr="00983A1F" w:rsidRDefault="00833038" w:rsidP="00833038">
      <w:pPr>
        <w:rPr>
          <w:lang w:val="en"/>
        </w:rPr>
      </w:pPr>
      <w:r w:rsidRPr="00983A1F">
        <w:rPr>
          <w:lang w:val="en"/>
        </w:rPr>
        <w:t xml:space="preserve">This </w:t>
      </w:r>
      <w:r w:rsidRPr="00833038">
        <w:rPr>
          <w:lang w:val="en"/>
        </w:rPr>
        <w:t>mobile application</w:t>
      </w:r>
      <w:r w:rsidRPr="00983A1F">
        <w:rPr>
          <w:lang w:val="en"/>
        </w:rPr>
        <w:t xml:space="preserve"> </w:t>
      </w:r>
      <w:r>
        <w:t xml:space="preserve">is a tool for beginning career exploration and planning. Students can </w:t>
      </w:r>
      <w:r w:rsidRPr="00983A1F">
        <w:rPr>
          <w:lang w:val="en"/>
        </w:rPr>
        <w:t xml:space="preserve">explore careers </w:t>
      </w:r>
      <w:r>
        <w:rPr>
          <w:lang w:val="en"/>
        </w:rPr>
        <w:t>on</w:t>
      </w:r>
      <w:r w:rsidRPr="00983A1F">
        <w:rPr>
          <w:lang w:val="en"/>
        </w:rPr>
        <w:t xml:space="preserve"> their mobile devices by </w:t>
      </w:r>
      <w:r>
        <w:rPr>
          <w:lang w:val="en"/>
        </w:rPr>
        <w:t>viewing</w:t>
      </w:r>
      <w:r w:rsidRPr="00983A1F">
        <w:rPr>
          <w:lang w:val="en"/>
        </w:rPr>
        <w:t xml:space="preserve"> snapshots of the more than 900 occupations detailed on the California CareerZone</w:t>
      </w:r>
      <w:r>
        <w:rPr>
          <w:lang w:val="en"/>
        </w:rPr>
        <w:t xml:space="preserve">. Career Surfer is a free </w:t>
      </w:r>
      <w:r w:rsidRPr="00983A1F">
        <w:rPr>
          <w:lang w:val="en"/>
        </w:rPr>
        <w:t xml:space="preserve">download from </w:t>
      </w:r>
      <w:r>
        <w:rPr>
          <w:lang w:val="en"/>
        </w:rPr>
        <w:t xml:space="preserve">the </w:t>
      </w:r>
      <w:r w:rsidRPr="00983A1F">
        <w:rPr>
          <w:lang w:val="en"/>
        </w:rPr>
        <w:t>Apple App Store or Google Play.</w:t>
      </w:r>
    </w:p>
    <w:p w:rsidR="007F060D" w:rsidRDefault="007F060D" w:rsidP="007F060D">
      <w:pPr>
        <w:rPr>
          <w:bCs/>
        </w:rPr>
      </w:pPr>
    </w:p>
    <w:tbl>
      <w:tblPr>
        <w:tblW w:w="0" w:type="auto"/>
        <w:jc w:val="center"/>
        <w:tblLook w:val="04A0" w:firstRow="1" w:lastRow="0" w:firstColumn="1" w:lastColumn="0" w:noHBand="0" w:noVBand="1"/>
      </w:tblPr>
      <w:tblGrid>
        <w:gridCol w:w="4428"/>
        <w:gridCol w:w="4428"/>
      </w:tblGrid>
      <w:tr w:rsidR="007F060D" w:rsidRPr="0026176B" w:rsidTr="00B2746F">
        <w:trPr>
          <w:jc w:val="center"/>
        </w:trPr>
        <w:tc>
          <w:tcPr>
            <w:tcW w:w="4428" w:type="dxa"/>
            <w:shd w:val="clear" w:color="auto" w:fill="auto"/>
          </w:tcPr>
          <w:p w:rsidR="007F060D" w:rsidRPr="0026176B" w:rsidRDefault="007F060D" w:rsidP="00B2746F">
            <w:pPr>
              <w:spacing w:beforeLines="60" w:before="144"/>
              <w:ind w:left="720"/>
              <w:rPr>
                <w:b/>
                <w:lang w:val="en"/>
              </w:rPr>
            </w:pPr>
            <w:r>
              <w:rPr>
                <w:b/>
                <w:lang w:val="en"/>
              </w:rPr>
              <w:t>Apple App Store</w:t>
            </w:r>
          </w:p>
        </w:tc>
        <w:tc>
          <w:tcPr>
            <w:tcW w:w="4428" w:type="dxa"/>
            <w:shd w:val="clear" w:color="auto" w:fill="auto"/>
          </w:tcPr>
          <w:p w:rsidR="007F060D" w:rsidRPr="0026176B" w:rsidRDefault="007F060D" w:rsidP="00B2746F">
            <w:pPr>
              <w:spacing w:beforeLines="60" w:before="144"/>
              <w:jc w:val="center"/>
              <w:rPr>
                <w:b/>
                <w:sz w:val="16"/>
                <w:szCs w:val="16"/>
                <w:lang w:val="en"/>
              </w:rPr>
            </w:pPr>
            <w:r w:rsidRPr="0026176B">
              <w:rPr>
                <w:b/>
                <w:lang w:val="en"/>
              </w:rPr>
              <w:t>Google Play</w:t>
            </w:r>
          </w:p>
        </w:tc>
      </w:tr>
    </w:tbl>
    <w:p w:rsidR="002820F4" w:rsidRDefault="002820F4" w:rsidP="00FE7570">
      <w:pPr>
        <w:spacing w:line="230" w:lineRule="exact"/>
        <w:jc w:val="both"/>
        <w:rPr>
          <w:lang w:val="en"/>
        </w:rPr>
      </w:pPr>
      <w:r>
        <w:rPr>
          <w:b/>
          <w:noProof/>
        </w:rPr>
        <w:drawing>
          <wp:anchor distT="0" distB="0" distL="114300" distR="114300" simplePos="0" relativeHeight="251657728" behindDoc="1" locked="0" layoutInCell="1" allowOverlap="1" wp14:anchorId="3CE38B18" wp14:editId="005BF190">
            <wp:simplePos x="0" y="0"/>
            <wp:positionH relativeFrom="column">
              <wp:posOffset>3643630</wp:posOffset>
            </wp:positionH>
            <wp:positionV relativeFrom="paragraph">
              <wp:posOffset>85090</wp:posOffset>
            </wp:positionV>
            <wp:extent cx="1152525" cy="1152525"/>
            <wp:effectExtent l="0" t="0" r="9525" b="9525"/>
            <wp:wrapThrough wrapText="bothSides">
              <wp:wrapPolygon edited="0">
                <wp:start x="0" y="0"/>
                <wp:lineTo x="0" y="21421"/>
                <wp:lineTo x="21421" y="21421"/>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6686F0F" wp14:editId="0F7955F7">
            <wp:simplePos x="0" y="0"/>
            <wp:positionH relativeFrom="column">
              <wp:posOffset>486410</wp:posOffset>
            </wp:positionH>
            <wp:positionV relativeFrom="paragraph">
              <wp:posOffset>77470</wp:posOffset>
            </wp:positionV>
            <wp:extent cx="1143000" cy="1143000"/>
            <wp:effectExtent l="0" t="0" r="0" b="0"/>
            <wp:wrapThrough wrapText="bothSides">
              <wp:wrapPolygon edited="0">
                <wp:start x="0" y="0"/>
                <wp:lineTo x="0" y="21240"/>
                <wp:lineTo x="21240" y="21240"/>
                <wp:lineTo x="21240" y="0"/>
                <wp:lineTo x="0" y="0"/>
              </wp:wrapPolygon>
            </wp:wrapThrough>
            <wp:docPr id="4" name="Picture 4" descr="CS iT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 iTu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rsidP="00FE7570">
      <w:pPr>
        <w:spacing w:line="230" w:lineRule="exact"/>
        <w:jc w:val="both"/>
        <w:rPr>
          <w:lang w:val="en"/>
        </w:rPr>
      </w:pPr>
    </w:p>
    <w:p w:rsidR="002820F4" w:rsidRDefault="002820F4">
      <w:pPr>
        <w:rPr>
          <w:lang w:val="en"/>
        </w:rPr>
      </w:pPr>
      <w:r>
        <w:rPr>
          <w:lang w:val="en"/>
        </w:rPr>
        <w:br w:type="page"/>
      </w:r>
    </w:p>
    <w:tbl>
      <w:tblPr>
        <w:tblStyle w:val="TableGrid"/>
        <w:tblpPr w:leftFromText="180" w:rightFromText="180" w:vertAnchor="page" w:horzAnchor="margin" w:tblpXSpec="center" w:tblpY="1404"/>
        <w:tblW w:w="10440" w:type="dxa"/>
        <w:tblLayout w:type="fixed"/>
        <w:tblLook w:val="04A0" w:firstRow="1" w:lastRow="0" w:firstColumn="1" w:lastColumn="0" w:noHBand="0" w:noVBand="1"/>
      </w:tblPr>
      <w:tblGrid>
        <w:gridCol w:w="3480"/>
        <w:gridCol w:w="3480"/>
        <w:gridCol w:w="3480"/>
      </w:tblGrid>
      <w:tr w:rsidR="002820F4" w:rsidTr="002820F4">
        <w:trPr>
          <w:trHeight w:val="1249"/>
        </w:trPr>
        <w:tc>
          <w:tcPr>
            <w:tcW w:w="3480" w:type="dxa"/>
            <w:tcBorders>
              <w:right w:val="double" w:sz="4" w:space="0" w:color="0000FF"/>
            </w:tcBorders>
            <w:vAlign w:val="center"/>
          </w:tcPr>
          <w:p w:rsidR="00C13940" w:rsidRPr="005924C4" w:rsidRDefault="00C13940" w:rsidP="00C13940">
            <w:pPr>
              <w:spacing w:after="80"/>
              <w:jc w:val="center"/>
              <w:rPr>
                <w:b/>
                <w:smallCaps/>
                <w:color w:val="0000FF"/>
                <w:spacing w:val="10"/>
                <w14:textOutline w14:w="9525" w14:cap="rnd" w14:cmpd="sng" w14:algn="ctr">
                  <w14:solidFill>
                    <w14:schemeClr w14:val="tx1"/>
                  </w14:solidFill>
                  <w14:prstDash w14:val="solid"/>
                  <w14:bevel/>
                </w14:textOutline>
              </w:rPr>
            </w:pPr>
            <w:r w:rsidRPr="005924C4">
              <w:rPr>
                <w:b/>
                <w:smallCaps/>
                <w:color w:val="0000FF"/>
                <w:spacing w:val="10"/>
                <w14:textOutline w14:w="9525" w14:cap="rnd" w14:cmpd="sng" w14:algn="ctr">
                  <w14:solidFill>
                    <w14:schemeClr w14:val="tx1"/>
                  </w14:solidFill>
                  <w14:prstDash w14:val="solid"/>
                  <w14:bevel/>
                </w14:textOutline>
              </w:rPr>
              <w:lastRenderedPageBreak/>
              <w:t>California Career</w:t>
            </w:r>
            <w:r>
              <w:rPr>
                <w:b/>
                <w:smallCaps/>
                <w:color w:val="0000FF"/>
                <w:spacing w:val="10"/>
                <w14:textOutline w14:w="9525" w14:cap="rnd" w14:cmpd="sng" w14:algn="ctr">
                  <w14:solidFill>
                    <w14:schemeClr w14:val="tx1"/>
                  </w14:solidFill>
                  <w14:prstDash w14:val="solid"/>
                  <w14:bevel/>
                </w14:textOutline>
              </w:rPr>
              <w:t xml:space="preserve"> Resource Network</w:t>
            </w:r>
          </w:p>
          <w:p w:rsidR="00C13940" w:rsidRDefault="00C13940" w:rsidP="00C13940">
            <w:pPr>
              <w:jc w:val="center"/>
              <w:rPr>
                <w:b/>
                <w:sz w:val="20"/>
                <w:szCs w:val="20"/>
              </w:rPr>
            </w:pPr>
            <w:r>
              <w:rPr>
                <w:b/>
                <w:sz w:val="20"/>
                <w:szCs w:val="20"/>
              </w:rPr>
              <w:t>Home Site</w:t>
            </w:r>
          </w:p>
          <w:p w:rsidR="002820F4" w:rsidRPr="00773254" w:rsidRDefault="003C7872" w:rsidP="00C13940">
            <w:pPr>
              <w:tabs>
                <w:tab w:val="left" w:pos="5148"/>
              </w:tabs>
              <w:jc w:val="center"/>
              <w:rPr>
                <w:b/>
                <w:sz w:val="20"/>
                <w:szCs w:val="20"/>
              </w:rPr>
            </w:pPr>
            <w:hyperlink r:id="rId16" w:history="1">
              <w:r w:rsidR="00C13940" w:rsidRPr="00F9240E">
                <w:rPr>
                  <w:rStyle w:val="Hyperlink"/>
                  <w:sz w:val="20"/>
                  <w:szCs w:val="20"/>
                </w:rPr>
                <w:t>www.californiacareers.</w:t>
              </w:r>
            </w:hyperlink>
            <w:r w:rsidR="00C13940">
              <w:rPr>
                <w:rStyle w:val="Hyperlink"/>
                <w:sz w:val="20"/>
                <w:szCs w:val="20"/>
              </w:rPr>
              <w:t>info</w:t>
            </w:r>
          </w:p>
        </w:tc>
        <w:tc>
          <w:tcPr>
            <w:tcW w:w="3480" w:type="dxa"/>
            <w:tcBorders>
              <w:left w:val="double" w:sz="4" w:space="0" w:color="0000FF"/>
              <w:right w:val="double" w:sz="4" w:space="0" w:color="0000FF"/>
            </w:tcBorders>
            <w:vAlign w:val="center"/>
          </w:tcPr>
          <w:p w:rsidR="006571F4" w:rsidRPr="005924C4" w:rsidRDefault="006571F4" w:rsidP="006571F4">
            <w:pPr>
              <w:tabs>
                <w:tab w:val="left" w:pos="5148"/>
              </w:tabs>
              <w:spacing w:after="80"/>
              <w:jc w:val="center"/>
              <w:rPr>
                <w:b/>
                <w:smallCaps/>
                <w:color w:val="0000FF"/>
                <w:spacing w:val="10"/>
                <w:szCs w:val="20"/>
              </w:rPr>
            </w:pPr>
            <w:r w:rsidRPr="005924C4">
              <w:rPr>
                <w:b/>
                <w:smallCaps/>
                <w:color w:val="0000FF"/>
                <w:spacing w:val="10"/>
                <w:szCs w:val="20"/>
                <w14:textOutline w14:w="9525" w14:cap="rnd" w14:cmpd="sng" w14:algn="ctr">
                  <w14:solidFill>
                    <w14:schemeClr w14:val="tx1"/>
                  </w14:solidFill>
                  <w14:prstDash w14:val="solid"/>
                  <w14:bevel/>
                </w14:textOutline>
              </w:rPr>
              <w:t>California Career Center</w:t>
            </w:r>
          </w:p>
          <w:p w:rsidR="006571F4" w:rsidRDefault="006571F4" w:rsidP="006571F4">
            <w:pPr>
              <w:tabs>
                <w:tab w:val="left" w:pos="5148"/>
              </w:tabs>
              <w:jc w:val="center"/>
              <w:rPr>
                <w:b/>
                <w:sz w:val="20"/>
                <w:szCs w:val="20"/>
              </w:rPr>
            </w:pPr>
            <w:r>
              <w:rPr>
                <w:b/>
                <w:sz w:val="20"/>
                <w:szCs w:val="20"/>
              </w:rPr>
              <w:t>Virtual Counselor Web Portal</w:t>
            </w:r>
          </w:p>
          <w:p w:rsidR="002820F4" w:rsidRPr="00773254" w:rsidRDefault="003C7872" w:rsidP="006571F4">
            <w:pPr>
              <w:jc w:val="center"/>
              <w:rPr>
                <w:b/>
                <w:sz w:val="20"/>
                <w:szCs w:val="20"/>
              </w:rPr>
            </w:pPr>
            <w:hyperlink r:id="rId17" w:history="1">
              <w:r w:rsidR="006571F4" w:rsidRPr="00B10B9F">
                <w:rPr>
                  <w:rStyle w:val="Hyperlink"/>
                  <w:sz w:val="20"/>
                  <w:szCs w:val="20"/>
                </w:rPr>
                <w:t>www.calcareercenter.org</w:t>
              </w:r>
            </w:hyperlink>
          </w:p>
        </w:tc>
        <w:tc>
          <w:tcPr>
            <w:tcW w:w="3480" w:type="dxa"/>
            <w:tcBorders>
              <w:left w:val="double" w:sz="4" w:space="0" w:color="0000FF"/>
            </w:tcBorders>
            <w:vAlign w:val="center"/>
          </w:tcPr>
          <w:p w:rsidR="006571F4" w:rsidRPr="005924C4" w:rsidRDefault="006571F4" w:rsidP="006571F4">
            <w:pPr>
              <w:spacing w:after="80"/>
              <w:jc w:val="center"/>
              <w:rPr>
                <w:b/>
                <w:smallCaps/>
                <w:color w:val="0000FF"/>
                <w:spacing w:val="10"/>
                <w14:textOutline w14:w="9525" w14:cap="rnd" w14:cmpd="sng" w14:algn="ctr">
                  <w14:solidFill>
                    <w14:schemeClr w14:val="tx1"/>
                  </w14:solidFill>
                  <w14:prstDash w14:val="solid"/>
                  <w14:bevel/>
                </w14:textOutline>
              </w:rPr>
            </w:pPr>
            <w:r w:rsidRPr="005924C4">
              <w:rPr>
                <w:b/>
                <w:smallCaps/>
                <w:color w:val="0000FF"/>
                <w:spacing w:val="10"/>
                <w14:textOutline w14:w="9525" w14:cap="rnd" w14:cmpd="sng" w14:algn="ctr">
                  <w14:solidFill>
                    <w14:schemeClr w14:val="tx1"/>
                  </w14:solidFill>
                  <w14:prstDash w14:val="solid"/>
                  <w14:bevel/>
                </w14:textOutline>
              </w:rPr>
              <w:t>California CareerZone</w:t>
            </w:r>
          </w:p>
          <w:p w:rsidR="006571F4" w:rsidRDefault="006571F4" w:rsidP="006571F4">
            <w:pPr>
              <w:jc w:val="center"/>
              <w:rPr>
                <w:b/>
                <w:sz w:val="20"/>
                <w:szCs w:val="20"/>
              </w:rPr>
            </w:pPr>
            <w:r>
              <w:rPr>
                <w:b/>
                <w:sz w:val="20"/>
                <w:szCs w:val="20"/>
              </w:rPr>
              <w:t>Career Exploration &amp; Planning</w:t>
            </w:r>
          </w:p>
          <w:p w:rsidR="002820F4" w:rsidRPr="00DC0D42" w:rsidRDefault="003C7872" w:rsidP="006571F4">
            <w:pPr>
              <w:jc w:val="center"/>
              <w:rPr>
                <w:sz w:val="20"/>
                <w:szCs w:val="20"/>
              </w:rPr>
            </w:pPr>
            <w:hyperlink r:id="rId18" w:history="1">
              <w:r w:rsidR="006571F4" w:rsidRPr="00B10B9F">
                <w:rPr>
                  <w:rStyle w:val="Hyperlink"/>
                  <w:sz w:val="20"/>
                  <w:szCs w:val="20"/>
                </w:rPr>
                <w:t>www.cacareerzone.org</w:t>
              </w:r>
            </w:hyperlink>
          </w:p>
        </w:tc>
      </w:tr>
      <w:tr w:rsidR="002820F4" w:rsidTr="002820F4">
        <w:trPr>
          <w:trHeight w:val="11420"/>
        </w:trPr>
        <w:tc>
          <w:tcPr>
            <w:tcW w:w="3480" w:type="dxa"/>
            <w:tcBorders>
              <w:right w:val="double" w:sz="4" w:space="0" w:color="0000FF"/>
            </w:tcBorders>
          </w:tcPr>
          <w:p w:rsidR="002820F4" w:rsidRPr="00C13940" w:rsidRDefault="00C13940" w:rsidP="00420D6D">
            <w:pPr>
              <w:spacing w:before="200" w:after="120"/>
              <w:rPr>
                <w:b/>
                <w:sz w:val="22"/>
                <w:szCs w:val="22"/>
              </w:rPr>
            </w:pPr>
            <w:r w:rsidRPr="00C13940">
              <w:rPr>
                <w:b/>
                <w:sz w:val="22"/>
                <w:szCs w:val="22"/>
              </w:rPr>
              <w:t>Home</w:t>
            </w:r>
          </w:p>
          <w:p w:rsidR="00C13940" w:rsidRPr="00C13940" w:rsidRDefault="00C13940" w:rsidP="0026656A">
            <w:pPr>
              <w:pStyle w:val="ListParagraph"/>
              <w:numPr>
                <w:ilvl w:val="0"/>
                <w:numId w:val="16"/>
              </w:numPr>
              <w:ind w:left="337" w:hanging="180"/>
              <w:rPr>
                <w:sz w:val="20"/>
                <w:szCs w:val="20"/>
              </w:rPr>
            </w:pPr>
            <w:r>
              <w:rPr>
                <w:sz w:val="20"/>
                <w:szCs w:val="20"/>
              </w:rPr>
              <w:t>Links to CalCRN resources</w:t>
            </w:r>
          </w:p>
          <w:p w:rsidR="00C13940" w:rsidRDefault="00C13940" w:rsidP="00C13940">
            <w:pPr>
              <w:rPr>
                <w:sz w:val="20"/>
                <w:szCs w:val="20"/>
              </w:rPr>
            </w:pPr>
          </w:p>
          <w:p w:rsidR="00C13940" w:rsidRPr="00C13940" w:rsidRDefault="00C13940" w:rsidP="00C13940">
            <w:pPr>
              <w:spacing w:before="120" w:after="120"/>
              <w:rPr>
                <w:b/>
                <w:sz w:val="22"/>
                <w:szCs w:val="22"/>
              </w:rPr>
            </w:pPr>
            <w:r w:rsidRPr="00C13940">
              <w:rPr>
                <w:b/>
                <w:sz w:val="22"/>
                <w:szCs w:val="22"/>
              </w:rPr>
              <w:t>About</w:t>
            </w:r>
          </w:p>
          <w:p w:rsidR="00C13940" w:rsidRPr="00C13940" w:rsidRDefault="00C13940" w:rsidP="0026656A">
            <w:pPr>
              <w:pStyle w:val="ListParagraph"/>
              <w:numPr>
                <w:ilvl w:val="0"/>
                <w:numId w:val="13"/>
              </w:numPr>
              <w:ind w:left="337" w:hanging="180"/>
              <w:rPr>
                <w:sz w:val="20"/>
                <w:szCs w:val="20"/>
              </w:rPr>
            </w:pPr>
            <w:r w:rsidRPr="00C13940">
              <w:rPr>
                <w:sz w:val="20"/>
                <w:szCs w:val="20"/>
              </w:rPr>
              <w:t>Contact information</w:t>
            </w:r>
          </w:p>
          <w:p w:rsidR="00C13940" w:rsidRPr="00C13940" w:rsidRDefault="00C13940" w:rsidP="0026656A">
            <w:pPr>
              <w:pStyle w:val="ListParagraph"/>
              <w:numPr>
                <w:ilvl w:val="0"/>
                <w:numId w:val="13"/>
              </w:numPr>
              <w:ind w:left="337" w:hanging="180"/>
              <w:rPr>
                <w:sz w:val="20"/>
                <w:szCs w:val="20"/>
              </w:rPr>
            </w:pPr>
            <w:r w:rsidRPr="00C13940">
              <w:rPr>
                <w:sz w:val="20"/>
                <w:szCs w:val="20"/>
              </w:rPr>
              <w:t>Education Code</w:t>
            </w:r>
          </w:p>
          <w:p w:rsidR="00C13940" w:rsidRPr="00C13940" w:rsidRDefault="00C13940" w:rsidP="0026656A">
            <w:pPr>
              <w:pStyle w:val="ListParagraph"/>
              <w:numPr>
                <w:ilvl w:val="0"/>
                <w:numId w:val="13"/>
              </w:numPr>
              <w:ind w:left="337" w:hanging="180"/>
              <w:rPr>
                <w:sz w:val="20"/>
                <w:szCs w:val="20"/>
              </w:rPr>
            </w:pPr>
            <w:r w:rsidRPr="00C13940">
              <w:rPr>
                <w:sz w:val="20"/>
                <w:szCs w:val="20"/>
              </w:rPr>
              <w:t>Partner Agencies</w:t>
            </w:r>
          </w:p>
          <w:p w:rsidR="00C13940" w:rsidRDefault="00C13940" w:rsidP="00C13940">
            <w:pPr>
              <w:rPr>
                <w:sz w:val="20"/>
                <w:szCs w:val="20"/>
              </w:rPr>
            </w:pPr>
          </w:p>
          <w:p w:rsidR="00C13940" w:rsidRPr="00C13940" w:rsidRDefault="00EA549E" w:rsidP="00C13940">
            <w:pPr>
              <w:spacing w:before="120" w:after="120"/>
              <w:rPr>
                <w:b/>
                <w:sz w:val="22"/>
                <w:szCs w:val="22"/>
              </w:rPr>
            </w:pPr>
            <w:r>
              <w:rPr>
                <w:b/>
                <w:sz w:val="22"/>
                <w:szCs w:val="22"/>
              </w:rPr>
              <w:t>Quick Starts</w:t>
            </w:r>
          </w:p>
          <w:p w:rsidR="00EA549E" w:rsidRPr="00C13940" w:rsidRDefault="00EA549E" w:rsidP="00EA549E">
            <w:pPr>
              <w:pStyle w:val="ListParagraph"/>
              <w:numPr>
                <w:ilvl w:val="0"/>
                <w:numId w:val="15"/>
              </w:numPr>
              <w:ind w:left="337" w:hanging="180"/>
              <w:rPr>
                <w:sz w:val="20"/>
                <w:szCs w:val="20"/>
              </w:rPr>
            </w:pPr>
            <w:r>
              <w:rPr>
                <w:sz w:val="20"/>
                <w:szCs w:val="20"/>
              </w:rPr>
              <w:t>Quick Start activities</w:t>
            </w:r>
          </w:p>
          <w:p w:rsidR="00C13940" w:rsidRDefault="00EA549E" w:rsidP="0026656A">
            <w:pPr>
              <w:pStyle w:val="ListParagraph"/>
              <w:numPr>
                <w:ilvl w:val="0"/>
                <w:numId w:val="15"/>
              </w:numPr>
              <w:ind w:left="337" w:hanging="180"/>
              <w:rPr>
                <w:sz w:val="20"/>
                <w:szCs w:val="20"/>
              </w:rPr>
            </w:pPr>
            <w:r>
              <w:rPr>
                <w:sz w:val="20"/>
                <w:szCs w:val="20"/>
              </w:rPr>
              <w:t>Student Workbooks</w:t>
            </w:r>
          </w:p>
          <w:p w:rsidR="00C13940" w:rsidRDefault="00C13940" w:rsidP="00C13940">
            <w:pPr>
              <w:rPr>
                <w:sz w:val="20"/>
                <w:szCs w:val="20"/>
              </w:rPr>
            </w:pPr>
          </w:p>
          <w:p w:rsidR="00C13940" w:rsidRPr="00C13940" w:rsidRDefault="00C13940" w:rsidP="00C13940">
            <w:pPr>
              <w:spacing w:before="120" w:after="120"/>
              <w:rPr>
                <w:b/>
                <w:sz w:val="22"/>
                <w:szCs w:val="22"/>
              </w:rPr>
            </w:pPr>
            <w:r w:rsidRPr="00C13940">
              <w:rPr>
                <w:b/>
                <w:sz w:val="22"/>
                <w:szCs w:val="22"/>
              </w:rPr>
              <w:t>Lessons</w:t>
            </w:r>
          </w:p>
          <w:p w:rsidR="00C13940" w:rsidRDefault="00C13940" w:rsidP="0026656A">
            <w:pPr>
              <w:pStyle w:val="ListParagraph"/>
              <w:numPr>
                <w:ilvl w:val="0"/>
                <w:numId w:val="14"/>
              </w:numPr>
              <w:ind w:left="337" w:hanging="180"/>
              <w:rPr>
                <w:sz w:val="20"/>
                <w:szCs w:val="20"/>
              </w:rPr>
            </w:pPr>
            <w:r>
              <w:rPr>
                <w:sz w:val="20"/>
                <w:szCs w:val="20"/>
              </w:rPr>
              <w:t>Career &amp; College Readiness Lesson Plans</w:t>
            </w:r>
          </w:p>
          <w:p w:rsidR="00C13940" w:rsidRDefault="00C13940" w:rsidP="0026656A">
            <w:pPr>
              <w:pStyle w:val="ListParagraph"/>
              <w:numPr>
                <w:ilvl w:val="1"/>
                <w:numId w:val="14"/>
              </w:numPr>
              <w:ind w:left="697" w:hanging="180"/>
              <w:rPr>
                <w:sz w:val="20"/>
                <w:szCs w:val="20"/>
              </w:rPr>
            </w:pPr>
            <w:r>
              <w:rPr>
                <w:sz w:val="20"/>
                <w:szCs w:val="20"/>
              </w:rPr>
              <w:t>45 lessons for grades 5-12</w:t>
            </w:r>
          </w:p>
          <w:p w:rsidR="00C13940" w:rsidRPr="00C13940" w:rsidRDefault="00C13940" w:rsidP="0026656A">
            <w:pPr>
              <w:pStyle w:val="ListParagraph"/>
              <w:numPr>
                <w:ilvl w:val="1"/>
                <w:numId w:val="14"/>
              </w:numPr>
              <w:ind w:left="697" w:hanging="180"/>
              <w:rPr>
                <w:sz w:val="20"/>
                <w:szCs w:val="20"/>
              </w:rPr>
            </w:pPr>
            <w:r>
              <w:rPr>
                <w:sz w:val="20"/>
                <w:szCs w:val="20"/>
              </w:rPr>
              <w:t>5 or 6 lessons per grade</w:t>
            </w:r>
          </w:p>
          <w:p w:rsidR="00C13940" w:rsidRDefault="00C13940" w:rsidP="00C13940">
            <w:pPr>
              <w:rPr>
                <w:sz w:val="20"/>
                <w:szCs w:val="20"/>
              </w:rPr>
            </w:pPr>
          </w:p>
          <w:p w:rsidR="00C13940" w:rsidRPr="00C13940" w:rsidRDefault="00C13940" w:rsidP="00C13940">
            <w:pPr>
              <w:spacing w:before="120" w:after="120"/>
              <w:rPr>
                <w:b/>
                <w:sz w:val="22"/>
                <w:szCs w:val="22"/>
              </w:rPr>
            </w:pPr>
            <w:r w:rsidRPr="00C13940">
              <w:rPr>
                <w:b/>
                <w:sz w:val="22"/>
                <w:szCs w:val="22"/>
              </w:rPr>
              <w:t>Meetings</w:t>
            </w:r>
          </w:p>
          <w:p w:rsidR="00C13940" w:rsidRDefault="00C13940" w:rsidP="0026656A">
            <w:pPr>
              <w:pStyle w:val="ListParagraph"/>
              <w:numPr>
                <w:ilvl w:val="0"/>
                <w:numId w:val="12"/>
              </w:numPr>
              <w:ind w:left="337" w:hanging="180"/>
              <w:rPr>
                <w:sz w:val="20"/>
                <w:szCs w:val="20"/>
              </w:rPr>
            </w:pPr>
            <w:r>
              <w:rPr>
                <w:sz w:val="20"/>
                <w:szCs w:val="20"/>
              </w:rPr>
              <w:t>Quarterly meeting agendas</w:t>
            </w:r>
          </w:p>
          <w:p w:rsidR="00C13940" w:rsidRPr="00C13940" w:rsidRDefault="00C13940" w:rsidP="0026656A">
            <w:pPr>
              <w:pStyle w:val="ListParagraph"/>
              <w:numPr>
                <w:ilvl w:val="0"/>
                <w:numId w:val="12"/>
              </w:numPr>
              <w:ind w:left="337" w:hanging="180"/>
              <w:rPr>
                <w:sz w:val="20"/>
                <w:szCs w:val="20"/>
              </w:rPr>
            </w:pPr>
            <w:r>
              <w:rPr>
                <w:sz w:val="20"/>
                <w:szCs w:val="20"/>
              </w:rPr>
              <w:t>Quarterly meeting notes</w:t>
            </w:r>
          </w:p>
          <w:p w:rsidR="00C13940" w:rsidRDefault="00C13940" w:rsidP="00C13940">
            <w:pPr>
              <w:rPr>
                <w:sz w:val="20"/>
                <w:szCs w:val="20"/>
              </w:rPr>
            </w:pPr>
          </w:p>
          <w:p w:rsidR="00C13940" w:rsidRPr="005A6975" w:rsidRDefault="005A6975" w:rsidP="00C13940">
            <w:pPr>
              <w:spacing w:before="120" w:after="120"/>
              <w:rPr>
                <w:b/>
                <w:sz w:val="22"/>
                <w:szCs w:val="22"/>
              </w:rPr>
            </w:pPr>
            <w:r w:rsidRPr="005A6975">
              <w:rPr>
                <w:b/>
                <w:sz w:val="22"/>
                <w:szCs w:val="22"/>
              </w:rPr>
              <w:t>Hot Topics</w:t>
            </w:r>
          </w:p>
          <w:p w:rsidR="00C13940" w:rsidRDefault="000155EA" w:rsidP="0026656A">
            <w:pPr>
              <w:pStyle w:val="ListParagraph"/>
              <w:numPr>
                <w:ilvl w:val="0"/>
                <w:numId w:val="17"/>
              </w:numPr>
              <w:ind w:left="337" w:hanging="180"/>
              <w:rPr>
                <w:sz w:val="20"/>
                <w:szCs w:val="20"/>
              </w:rPr>
            </w:pPr>
            <w:r>
              <w:rPr>
                <w:sz w:val="20"/>
                <w:szCs w:val="20"/>
              </w:rPr>
              <w:t>Resource updates</w:t>
            </w:r>
          </w:p>
          <w:p w:rsidR="000155EA" w:rsidRPr="00C13940" w:rsidRDefault="000155EA" w:rsidP="0026656A">
            <w:pPr>
              <w:pStyle w:val="ListParagraph"/>
              <w:numPr>
                <w:ilvl w:val="0"/>
                <w:numId w:val="17"/>
              </w:numPr>
              <w:ind w:left="337" w:hanging="180"/>
              <w:rPr>
                <w:sz w:val="20"/>
                <w:szCs w:val="20"/>
              </w:rPr>
            </w:pPr>
            <w:r>
              <w:rPr>
                <w:sz w:val="20"/>
                <w:szCs w:val="20"/>
              </w:rPr>
              <w:t>Events</w:t>
            </w:r>
          </w:p>
        </w:tc>
        <w:tc>
          <w:tcPr>
            <w:tcW w:w="3480" w:type="dxa"/>
            <w:tcBorders>
              <w:left w:val="double" w:sz="4" w:space="0" w:color="0000FF"/>
              <w:right w:val="double" w:sz="4" w:space="0" w:color="0000FF"/>
            </w:tcBorders>
          </w:tcPr>
          <w:p w:rsidR="006571F4" w:rsidRPr="001D2AE7" w:rsidRDefault="006571F4" w:rsidP="00420D6D">
            <w:pPr>
              <w:tabs>
                <w:tab w:val="left" w:pos="5148"/>
              </w:tabs>
              <w:spacing w:before="200" w:after="120"/>
              <w:rPr>
                <w:b/>
                <w:sz w:val="22"/>
                <w:szCs w:val="22"/>
              </w:rPr>
            </w:pPr>
            <w:r w:rsidRPr="001D2AE7">
              <w:rPr>
                <w:b/>
                <w:sz w:val="22"/>
                <w:szCs w:val="22"/>
              </w:rPr>
              <w:t>Students</w:t>
            </w:r>
          </w:p>
          <w:p w:rsidR="006571F4" w:rsidRPr="001D2AE7" w:rsidRDefault="006571F4" w:rsidP="006571F4">
            <w:pPr>
              <w:pStyle w:val="ListParagraph"/>
              <w:numPr>
                <w:ilvl w:val="0"/>
                <w:numId w:val="3"/>
              </w:numPr>
              <w:tabs>
                <w:tab w:val="left" w:pos="5148"/>
              </w:tabs>
              <w:ind w:left="277" w:hanging="180"/>
              <w:rPr>
                <w:spacing w:val="-4"/>
                <w:sz w:val="20"/>
                <w:szCs w:val="20"/>
              </w:rPr>
            </w:pPr>
            <w:r w:rsidRPr="001D2AE7">
              <w:rPr>
                <w:spacing w:val="-4"/>
                <w:sz w:val="20"/>
                <w:szCs w:val="20"/>
              </w:rPr>
              <w:t>Middle &amp; High School Planning</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Exploring Career Options</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Getting a Job</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Post-secondary Education and Training</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Addressing Challenges</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Financial Literacy</w:t>
            </w:r>
          </w:p>
          <w:p w:rsidR="006571F4" w:rsidRPr="001D2AE7" w:rsidRDefault="006571F4" w:rsidP="006571F4">
            <w:pPr>
              <w:pStyle w:val="ListParagraph"/>
              <w:numPr>
                <w:ilvl w:val="0"/>
                <w:numId w:val="3"/>
              </w:numPr>
              <w:ind w:left="277" w:hanging="180"/>
              <w:rPr>
                <w:spacing w:val="-4"/>
                <w:sz w:val="20"/>
                <w:szCs w:val="20"/>
              </w:rPr>
            </w:pPr>
            <w:r w:rsidRPr="001D2AE7">
              <w:rPr>
                <w:spacing w:val="-4"/>
                <w:sz w:val="20"/>
                <w:szCs w:val="20"/>
              </w:rPr>
              <w:t>Career-Related Videos</w:t>
            </w:r>
            <w:r w:rsidRPr="001D2AE7">
              <w:rPr>
                <w:spacing w:val="-4"/>
                <w:sz w:val="20"/>
                <w:szCs w:val="20"/>
              </w:rPr>
              <w:tab/>
            </w:r>
          </w:p>
          <w:p w:rsidR="006571F4" w:rsidRPr="001D2AE7" w:rsidRDefault="006571F4" w:rsidP="006571F4">
            <w:pPr>
              <w:pStyle w:val="ListParagraph"/>
              <w:numPr>
                <w:ilvl w:val="0"/>
                <w:numId w:val="3"/>
              </w:numPr>
              <w:ind w:left="277" w:right="-468" w:hanging="180"/>
              <w:rPr>
                <w:spacing w:val="-4"/>
                <w:sz w:val="20"/>
                <w:szCs w:val="20"/>
              </w:rPr>
            </w:pPr>
            <w:r w:rsidRPr="001D2AE7">
              <w:rPr>
                <w:spacing w:val="-4"/>
                <w:sz w:val="20"/>
                <w:szCs w:val="20"/>
              </w:rPr>
              <w:t xml:space="preserve">“My Stuff” Accounts with </w:t>
            </w:r>
            <w:r w:rsidRPr="001D2AE7">
              <w:rPr>
                <w:spacing w:val="-4"/>
                <w:sz w:val="20"/>
                <w:szCs w:val="20"/>
              </w:rPr>
              <w:br/>
              <w:t xml:space="preserve">personalized High School and </w:t>
            </w:r>
            <w:r w:rsidRPr="001D2AE7">
              <w:rPr>
                <w:spacing w:val="-4"/>
                <w:sz w:val="20"/>
                <w:szCs w:val="20"/>
              </w:rPr>
              <w:br/>
              <w:t>Career Action Plans</w:t>
            </w:r>
          </w:p>
          <w:p w:rsidR="006571F4" w:rsidRPr="001D2AE7" w:rsidRDefault="006571F4" w:rsidP="00A71BB5">
            <w:pPr>
              <w:pStyle w:val="ListParagraph"/>
              <w:numPr>
                <w:ilvl w:val="1"/>
                <w:numId w:val="3"/>
              </w:numPr>
              <w:ind w:left="637" w:hanging="180"/>
              <w:rPr>
                <w:b/>
                <w:spacing w:val="-4"/>
                <w:sz w:val="20"/>
                <w:szCs w:val="20"/>
              </w:rPr>
            </w:pPr>
            <w:r w:rsidRPr="001D2AE7">
              <w:rPr>
                <w:spacing w:val="-4"/>
                <w:sz w:val="20"/>
                <w:szCs w:val="20"/>
              </w:rPr>
              <w:t>Upload and save documents</w:t>
            </w:r>
          </w:p>
          <w:p w:rsidR="006571F4" w:rsidRDefault="006571F4" w:rsidP="006571F4">
            <w:pPr>
              <w:tabs>
                <w:tab w:val="left" w:pos="5148"/>
              </w:tabs>
              <w:rPr>
                <w:b/>
                <w:sz w:val="20"/>
                <w:szCs w:val="20"/>
              </w:rPr>
            </w:pPr>
          </w:p>
          <w:p w:rsidR="006571F4" w:rsidRPr="001D2AE7" w:rsidRDefault="006571F4" w:rsidP="006571F4">
            <w:pPr>
              <w:tabs>
                <w:tab w:val="left" w:pos="5148"/>
              </w:tabs>
              <w:spacing w:after="40"/>
              <w:rPr>
                <w:b/>
                <w:sz w:val="22"/>
                <w:szCs w:val="22"/>
              </w:rPr>
            </w:pPr>
            <w:r w:rsidRPr="001D2AE7">
              <w:rPr>
                <w:b/>
                <w:sz w:val="22"/>
                <w:szCs w:val="22"/>
              </w:rPr>
              <w:t>Educators</w:t>
            </w:r>
          </w:p>
          <w:p w:rsidR="006571F4" w:rsidRDefault="006571F4" w:rsidP="0026656A">
            <w:pPr>
              <w:pStyle w:val="ListParagraph"/>
              <w:numPr>
                <w:ilvl w:val="0"/>
                <w:numId w:val="2"/>
              </w:numPr>
              <w:ind w:left="367" w:hanging="180"/>
              <w:rPr>
                <w:spacing w:val="-4"/>
                <w:sz w:val="20"/>
                <w:szCs w:val="20"/>
              </w:rPr>
            </w:pPr>
            <w:r w:rsidRPr="001D2AE7">
              <w:rPr>
                <w:spacing w:val="-4"/>
                <w:sz w:val="20"/>
                <w:szCs w:val="20"/>
              </w:rPr>
              <w:t xml:space="preserve">Parent Handbooks in eight languages </w:t>
            </w:r>
          </w:p>
          <w:p w:rsidR="00A71BB5" w:rsidRDefault="00A71BB5" w:rsidP="00A71BB5">
            <w:pPr>
              <w:pStyle w:val="ListParagraph"/>
              <w:numPr>
                <w:ilvl w:val="1"/>
                <w:numId w:val="2"/>
              </w:numPr>
              <w:ind w:left="637" w:hanging="180"/>
              <w:rPr>
                <w:spacing w:val="-4"/>
                <w:sz w:val="20"/>
                <w:szCs w:val="20"/>
              </w:rPr>
            </w:pPr>
            <w:r>
              <w:rPr>
                <w:spacing w:val="-4"/>
                <w:sz w:val="20"/>
                <w:szCs w:val="20"/>
              </w:rPr>
              <w:t>College in California</w:t>
            </w:r>
          </w:p>
          <w:p w:rsidR="00A71BB5" w:rsidRPr="001D2AE7" w:rsidRDefault="00A71BB5" w:rsidP="00A71BB5">
            <w:pPr>
              <w:pStyle w:val="ListParagraph"/>
              <w:numPr>
                <w:ilvl w:val="1"/>
                <w:numId w:val="2"/>
              </w:numPr>
              <w:ind w:left="637" w:hanging="180"/>
              <w:rPr>
                <w:spacing w:val="-4"/>
                <w:sz w:val="20"/>
                <w:szCs w:val="20"/>
              </w:rPr>
            </w:pPr>
            <w:r>
              <w:rPr>
                <w:spacing w:val="-4"/>
                <w:sz w:val="20"/>
                <w:szCs w:val="20"/>
              </w:rPr>
              <w:t>Career Development</w:t>
            </w:r>
          </w:p>
          <w:p w:rsidR="006571F4" w:rsidRPr="001D2AE7" w:rsidRDefault="006571F4" w:rsidP="0026656A">
            <w:pPr>
              <w:pStyle w:val="ListParagraph"/>
              <w:numPr>
                <w:ilvl w:val="0"/>
                <w:numId w:val="2"/>
              </w:numPr>
              <w:ind w:left="367" w:hanging="180"/>
              <w:rPr>
                <w:spacing w:val="-4"/>
                <w:sz w:val="20"/>
                <w:szCs w:val="20"/>
              </w:rPr>
            </w:pPr>
            <w:r w:rsidRPr="001D2AE7">
              <w:rPr>
                <w:spacing w:val="-4"/>
                <w:sz w:val="20"/>
                <w:szCs w:val="20"/>
              </w:rPr>
              <w:t xml:space="preserve">Educator Resources </w:t>
            </w:r>
          </w:p>
          <w:p w:rsidR="006571F4" w:rsidRPr="001D2AE7" w:rsidRDefault="006571F4" w:rsidP="0026656A">
            <w:pPr>
              <w:pStyle w:val="ListParagraph"/>
              <w:numPr>
                <w:ilvl w:val="0"/>
                <w:numId w:val="2"/>
              </w:numPr>
              <w:ind w:left="367" w:hanging="180"/>
              <w:rPr>
                <w:spacing w:val="-4"/>
                <w:sz w:val="20"/>
                <w:szCs w:val="20"/>
              </w:rPr>
            </w:pPr>
            <w:r w:rsidRPr="001D2AE7">
              <w:rPr>
                <w:spacing w:val="-4"/>
                <w:sz w:val="20"/>
                <w:szCs w:val="20"/>
              </w:rPr>
              <w:t>Helping Students Address Challenges</w:t>
            </w:r>
          </w:p>
          <w:p w:rsidR="006571F4" w:rsidRPr="001D2AE7" w:rsidRDefault="006571F4" w:rsidP="0026656A">
            <w:pPr>
              <w:pStyle w:val="ListParagraph"/>
              <w:numPr>
                <w:ilvl w:val="0"/>
                <w:numId w:val="2"/>
              </w:numPr>
              <w:ind w:left="367" w:hanging="180"/>
              <w:rPr>
                <w:spacing w:val="-4"/>
                <w:sz w:val="20"/>
                <w:szCs w:val="20"/>
              </w:rPr>
            </w:pPr>
            <w:r w:rsidRPr="001D2AE7">
              <w:rPr>
                <w:spacing w:val="-4"/>
                <w:sz w:val="20"/>
                <w:szCs w:val="20"/>
              </w:rPr>
              <w:t>Student Activities</w:t>
            </w:r>
            <w:r w:rsidRPr="001D2AE7">
              <w:rPr>
                <w:spacing w:val="-4"/>
                <w:sz w:val="20"/>
                <w:szCs w:val="20"/>
              </w:rPr>
              <w:tab/>
            </w:r>
          </w:p>
          <w:p w:rsidR="006571F4" w:rsidRPr="001D2AE7" w:rsidRDefault="006571F4" w:rsidP="0026656A">
            <w:pPr>
              <w:pStyle w:val="ListParagraph"/>
              <w:numPr>
                <w:ilvl w:val="0"/>
                <w:numId w:val="2"/>
              </w:numPr>
              <w:ind w:left="367" w:hanging="180"/>
              <w:rPr>
                <w:spacing w:val="-4"/>
                <w:sz w:val="20"/>
                <w:szCs w:val="20"/>
              </w:rPr>
            </w:pPr>
            <w:r w:rsidRPr="001D2AE7">
              <w:rPr>
                <w:spacing w:val="-4"/>
                <w:sz w:val="20"/>
                <w:szCs w:val="20"/>
              </w:rPr>
              <w:t>Lesson-Plan Creator</w:t>
            </w:r>
          </w:p>
          <w:p w:rsidR="006571F4" w:rsidRPr="001D2AE7" w:rsidRDefault="006571F4" w:rsidP="0026656A">
            <w:pPr>
              <w:pStyle w:val="ListParagraph"/>
              <w:numPr>
                <w:ilvl w:val="0"/>
                <w:numId w:val="2"/>
              </w:numPr>
              <w:ind w:left="367" w:hanging="180"/>
              <w:rPr>
                <w:spacing w:val="-4"/>
                <w:sz w:val="20"/>
                <w:szCs w:val="20"/>
              </w:rPr>
            </w:pPr>
            <w:r w:rsidRPr="001D2AE7">
              <w:rPr>
                <w:spacing w:val="-4"/>
                <w:sz w:val="20"/>
                <w:szCs w:val="20"/>
              </w:rPr>
              <w:t>Educator to Educator Resource Sharing</w:t>
            </w:r>
          </w:p>
          <w:p w:rsidR="006571F4" w:rsidRPr="004223F6" w:rsidRDefault="006571F4" w:rsidP="0026656A">
            <w:pPr>
              <w:pStyle w:val="ListParagraph"/>
              <w:numPr>
                <w:ilvl w:val="0"/>
                <w:numId w:val="2"/>
              </w:numPr>
              <w:ind w:left="367" w:hanging="180"/>
              <w:rPr>
                <w:spacing w:val="-4"/>
                <w:sz w:val="20"/>
                <w:szCs w:val="20"/>
              </w:rPr>
            </w:pPr>
            <w:r w:rsidRPr="004223F6">
              <w:rPr>
                <w:spacing w:val="-4"/>
                <w:sz w:val="20"/>
                <w:szCs w:val="20"/>
              </w:rPr>
              <w:t>Support Personnel Accountability Report Card (SPARC)</w:t>
            </w:r>
          </w:p>
          <w:p w:rsidR="006571F4" w:rsidRDefault="006571F4" w:rsidP="006571F4">
            <w:pPr>
              <w:rPr>
                <w:b/>
                <w:sz w:val="20"/>
                <w:szCs w:val="20"/>
              </w:rPr>
            </w:pPr>
          </w:p>
          <w:p w:rsidR="006571F4" w:rsidRPr="001D2AE7" w:rsidRDefault="006571F4" w:rsidP="006571F4">
            <w:pPr>
              <w:spacing w:after="40"/>
              <w:rPr>
                <w:b/>
                <w:sz w:val="22"/>
                <w:szCs w:val="22"/>
              </w:rPr>
            </w:pPr>
            <w:r w:rsidRPr="001D2AE7">
              <w:rPr>
                <w:b/>
                <w:sz w:val="22"/>
                <w:szCs w:val="22"/>
              </w:rPr>
              <w:t>Parents/Guardians</w:t>
            </w:r>
          </w:p>
          <w:p w:rsidR="00A71BB5" w:rsidRDefault="006571F4" w:rsidP="0026656A">
            <w:pPr>
              <w:pStyle w:val="ListParagraph"/>
              <w:numPr>
                <w:ilvl w:val="0"/>
                <w:numId w:val="4"/>
              </w:numPr>
              <w:ind w:left="277" w:hanging="180"/>
              <w:rPr>
                <w:rFonts w:cs="Arial"/>
                <w:spacing w:val="-4"/>
                <w:sz w:val="20"/>
                <w:szCs w:val="20"/>
              </w:rPr>
            </w:pPr>
            <w:r w:rsidRPr="006571F4">
              <w:rPr>
                <w:rFonts w:cs="Arial"/>
                <w:spacing w:val="-4"/>
                <w:sz w:val="20"/>
                <w:szCs w:val="20"/>
              </w:rPr>
              <w:t>Parent Handbooks</w:t>
            </w:r>
            <w:r w:rsidR="00A71BB5">
              <w:rPr>
                <w:rFonts w:cs="Arial"/>
                <w:spacing w:val="-4"/>
                <w:sz w:val="20"/>
                <w:szCs w:val="20"/>
              </w:rPr>
              <w:t xml:space="preserve"> in eight languages</w:t>
            </w:r>
          </w:p>
          <w:p w:rsidR="00A71BB5" w:rsidRDefault="00A71BB5" w:rsidP="00A71BB5">
            <w:pPr>
              <w:pStyle w:val="ListParagraph"/>
              <w:numPr>
                <w:ilvl w:val="1"/>
                <w:numId w:val="4"/>
              </w:numPr>
              <w:ind w:left="637" w:hanging="180"/>
              <w:rPr>
                <w:rFonts w:cs="Arial"/>
                <w:spacing w:val="-4"/>
                <w:sz w:val="20"/>
                <w:szCs w:val="20"/>
              </w:rPr>
            </w:pPr>
            <w:r>
              <w:rPr>
                <w:rFonts w:cs="Arial"/>
                <w:spacing w:val="-4"/>
                <w:sz w:val="20"/>
                <w:szCs w:val="20"/>
              </w:rPr>
              <w:t>College in California</w:t>
            </w:r>
          </w:p>
          <w:p w:rsidR="006571F4" w:rsidRPr="00A71BB5" w:rsidRDefault="006571F4" w:rsidP="00A71BB5">
            <w:pPr>
              <w:pStyle w:val="ListParagraph"/>
              <w:numPr>
                <w:ilvl w:val="1"/>
                <w:numId w:val="4"/>
              </w:numPr>
              <w:ind w:left="637" w:hanging="180"/>
              <w:rPr>
                <w:rFonts w:cs="Arial"/>
                <w:spacing w:val="-4"/>
                <w:sz w:val="20"/>
                <w:szCs w:val="20"/>
              </w:rPr>
            </w:pPr>
            <w:r w:rsidRPr="006571F4">
              <w:rPr>
                <w:rFonts w:cs="Arial"/>
                <w:spacing w:val="-4"/>
                <w:sz w:val="20"/>
                <w:szCs w:val="20"/>
              </w:rPr>
              <w:t>Career D</w:t>
            </w:r>
            <w:r w:rsidR="00A71BB5">
              <w:rPr>
                <w:rFonts w:cs="Arial"/>
                <w:spacing w:val="-4"/>
                <w:sz w:val="20"/>
                <w:szCs w:val="20"/>
              </w:rPr>
              <w:t>evelopment</w:t>
            </w:r>
          </w:p>
          <w:p w:rsidR="006571F4" w:rsidRPr="006571F4" w:rsidRDefault="006571F4" w:rsidP="0026656A">
            <w:pPr>
              <w:pStyle w:val="ListParagraph"/>
              <w:numPr>
                <w:ilvl w:val="0"/>
                <w:numId w:val="4"/>
              </w:numPr>
              <w:ind w:left="367" w:hanging="180"/>
              <w:rPr>
                <w:rFonts w:cs="Arial"/>
                <w:spacing w:val="-4"/>
                <w:sz w:val="20"/>
                <w:szCs w:val="20"/>
              </w:rPr>
            </w:pPr>
            <w:r w:rsidRPr="006571F4">
              <w:rPr>
                <w:rFonts w:cs="Arial"/>
                <w:spacing w:val="-4"/>
                <w:sz w:val="20"/>
                <w:szCs w:val="20"/>
              </w:rPr>
              <w:t>Helping Your Child Address Challenges</w:t>
            </w:r>
          </w:p>
          <w:p w:rsidR="006571F4" w:rsidRPr="006571F4" w:rsidRDefault="006571F4" w:rsidP="0026656A">
            <w:pPr>
              <w:pStyle w:val="ListParagraph"/>
              <w:numPr>
                <w:ilvl w:val="0"/>
                <w:numId w:val="4"/>
              </w:numPr>
              <w:ind w:left="277" w:hanging="180"/>
              <w:rPr>
                <w:rFonts w:cs="Arial"/>
                <w:spacing w:val="-4"/>
                <w:sz w:val="20"/>
                <w:szCs w:val="20"/>
              </w:rPr>
            </w:pPr>
            <w:r w:rsidRPr="006571F4">
              <w:rPr>
                <w:rFonts w:cs="Arial"/>
                <w:spacing w:val="-4"/>
                <w:sz w:val="20"/>
                <w:szCs w:val="20"/>
              </w:rPr>
              <w:t>Quick Guides to:</w:t>
            </w:r>
          </w:p>
          <w:p w:rsidR="006571F4" w:rsidRPr="006571F4" w:rsidRDefault="006571F4" w:rsidP="0026656A">
            <w:pPr>
              <w:pStyle w:val="ListParagraph"/>
              <w:numPr>
                <w:ilvl w:val="1"/>
                <w:numId w:val="11"/>
              </w:numPr>
              <w:ind w:left="637" w:hanging="210"/>
              <w:rPr>
                <w:rFonts w:cs="Arial"/>
                <w:spacing w:val="-4"/>
                <w:sz w:val="20"/>
                <w:szCs w:val="20"/>
              </w:rPr>
            </w:pPr>
            <w:r w:rsidRPr="006571F4">
              <w:rPr>
                <w:rFonts w:cs="Arial"/>
                <w:spacing w:val="-4"/>
                <w:sz w:val="20"/>
                <w:szCs w:val="20"/>
              </w:rPr>
              <w:t>Exploring Career Options</w:t>
            </w:r>
          </w:p>
          <w:p w:rsidR="006571F4" w:rsidRPr="006571F4" w:rsidRDefault="006571F4" w:rsidP="0026656A">
            <w:pPr>
              <w:pStyle w:val="ListParagraph"/>
              <w:numPr>
                <w:ilvl w:val="1"/>
                <w:numId w:val="11"/>
              </w:numPr>
              <w:ind w:left="637" w:hanging="210"/>
              <w:rPr>
                <w:rFonts w:cs="Arial"/>
                <w:spacing w:val="-4"/>
                <w:sz w:val="20"/>
                <w:szCs w:val="20"/>
              </w:rPr>
            </w:pPr>
            <w:r w:rsidRPr="006571F4">
              <w:rPr>
                <w:rFonts w:cs="Arial"/>
                <w:spacing w:val="-4"/>
                <w:sz w:val="20"/>
                <w:szCs w:val="20"/>
              </w:rPr>
              <w:t>Postsecondary Education and Training</w:t>
            </w:r>
          </w:p>
          <w:p w:rsidR="006571F4" w:rsidRPr="006571F4" w:rsidRDefault="006571F4" w:rsidP="0026656A">
            <w:pPr>
              <w:pStyle w:val="ListParagraph"/>
              <w:numPr>
                <w:ilvl w:val="1"/>
                <w:numId w:val="11"/>
              </w:numPr>
              <w:ind w:left="637" w:hanging="210"/>
              <w:rPr>
                <w:rFonts w:cs="Arial"/>
                <w:spacing w:val="-4"/>
                <w:sz w:val="20"/>
                <w:szCs w:val="20"/>
              </w:rPr>
            </w:pPr>
            <w:r w:rsidRPr="006571F4">
              <w:rPr>
                <w:rFonts w:cs="Arial"/>
                <w:spacing w:val="-4"/>
                <w:sz w:val="20"/>
                <w:szCs w:val="20"/>
              </w:rPr>
              <w:t>Paying for College</w:t>
            </w:r>
          </w:p>
          <w:p w:rsidR="006571F4" w:rsidRPr="006571F4" w:rsidRDefault="006571F4" w:rsidP="0026656A">
            <w:pPr>
              <w:pStyle w:val="ListParagraph"/>
              <w:numPr>
                <w:ilvl w:val="0"/>
                <w:numId w:val="18"/>
              </w:numPr>
              <w:ind w:left="277" w:hanging="180"/>
              <w:rPr>
                <w:rFonts w:cs="Arial"/>
                <w:sz w:val="20"/>
                <w:szCs w:val="20"/>
              </w:rPr>
            </w:pPr>
            <w:r w:rsidRPr="006571F4">
              <w:rPr>
                <w:rFonts w:cs="Arial"/>
                <w:spacing w:val="-4"/>
                <w:sz w:val="20"/>
                <w:szCs w:val="20"/>
              </w:rPr>
              <w:t>California CareerZone Workbook [PDF]</w:t>
            </w:r>
          </w:p>
          <w:p w:rsidR="00C90288" w:rsidRPr="006571F4" w:rsidRDefault="00C90288" w:rsidP="006571F4">
            <w:pPr>
              <w:rPr>
                <w:sz w:val="20"/>
                <w:szCs w:val="20"/>
              </w:rPr>
            </w:pPr>
          </w:p>
        </w:tc>
        <w:tc>
          <w:tcPr>
            <w:tcW w:w="3480" w:type="dxa"/>
            <w:tcBorders>
              <w:left w:val="double" w:sz="4" w:space="0" w:color="0000FF"/>
            </w:tcBorders>
          </w:tcPr>
          <w:p w:rsidR="006571F4" w:rsidRPr="001D2AE7" w:rsidRDefault="006571F4" w:rsidP="00420D6D">
            <w:pPr>
              <w:spacing w:before="200" w:after="120"/>
              <w:rPr>
                <w:b/>
                <w:sz w:val="22"/>
                <w:szCs w:val="22"/>
              </w:rPr>
            </w:pPr>
            <w:r w:rsidRPr="001D2AE7">
              <w:rPr>
                <w:b/>
                <w:sz w:val="22"/>
                <w:szCs w:val="22"/>
              </w:rPr>
              <w:t>Students</w:t>
            </w:r>
          </w:p>
          <w:p w:rsidR="006571F4" w:rsidRPr="001D2AE7" w:rsidRDefault="006571F4" w:rsidP="006571F4">
            <w:pPr>
              <w:pStyle w:val="ListParagraph"/>
              <w:numPr>
                <w:ilvl w:val="0"/>
                <w:numId w:val="10"/>
              </w:numPr>
              <w:ind w:left="217" w:hanging="180"/>
              <w:rPr>
                <w:spacing w:val="-4"/>
                <w:sz w:val="20"/>
                <w:szCs w:val="20"/>
              </w:rPr>
            </w:pPr>
            <w:r w:rsidRPr="001D2AE7">
              <w:rPr>
                <w:spacing w:val="-4"/>
                <w:sz w:val="20"/>
                <w:szCs w:val="20"/>
              </w:rPr>
              <w:t>Career Related Assessments:</w:t>
            </w:r>
          </w:p>
          <w:p w:rsidR="006571F4" w:rsidRPr="001D2AE7" w:rsidRDefault="006571F4" w:rsidP="00A71BB5">
            <w:pPr>
              <w:pStyle w:val="ListParagraph"/>
              <w:numPr>
                <w:ilvl w:val="1"/>
                <w:numId w:val="10"/>
              </w:numPr>
              <w:ind w:left="577" w:hanging="180"/>
              <w:rPr>
                <w:spacing w:val="-4"/>
                <w:sz w:val="20"/>
                <w:szCs w:val="20"/>
              </w:rPr>
            </w:pPr>
            <w:r w:rsidRPr="001D2AE7">
              <w:rPr>
                <w:spacing w:val="-4"/>
                <w:sz w:val="20"/>
                <w:szCs w:val="20"/>
              </w:rPr>
              <w:t xml:space="preserve">Quick Assessment </w:t>
            </w:r>
          </w:p>
          <w:p w:rsidR="006571F4" w:rsidRPr="001D2AE7" w:rsidRDefault="006571F4" w:rsidP="00A71BB5">
            <w:pPr>
              <w:pStyle w:val="ListParagraph"/>
              <w:numPr>
                <w:ilvl w:val="1"/>
                <w:numId w:val="10"/>
              </w:numPr>
              <w:ind w:left="577" w:hanging="180"/>
              <w:rPr>
                <w:spacing w:val="-4"/>
                <w:sz w:val="20"/>
                <w:szCs w:val="20"/>
              </w:rPr>
            </w:pPr>
            <w:r w:rsidRPr="001D2AE7">
              <w:rPr>
                <w:spacing w:val="-4"/>
                <w:sz w:val="20"/>
                <w:szCs w:val="20"/>
              </w:rPr>
              <w:t xml:space="preserve">Interest Profiler </w:t>
            </w:r>
          </w:p>
          <w:p w:rsidR="006571F4" w:rsidRPr="001D2AE7" w:rsidRDefault="006571F4" w:rsidP="00A71BB5">
            <w:pPr>
              <w:pStyle w:val="ListParagraph"/>
              <w:numPr>
                <w:ilvl w:val="1"/>
                <w:numId w:val="10"/>
              </w:numPr>
              <w:ind w:left="577" w:hanging="180"/>
              <w:rPr>
                <w:spacing w:val="-4"/>
                <w:sz w:val="20"/>
                <w:szCs w:val="20"/>
              </w:rPr>
            </w:pPr>
            <w:r w:rsidRPr="001D2AE7">
              <w:rPr>
                <w:spacing w:val="-4"/>
                <w:sz w:val="20"/>
                <w:szCs w:val="20"/>
              </w:rPr>
              <w:t xml:space="preserve">Work Importance Profiler </w:t>
            </w:r>
          </w:p>
          <w:p w:rsidR="006571F4" w:rsidRPr="001D2AE7" w:rsidRDefault="006571F4" w:rsidP="00A71BB5">
            <w:pPr>
              <w:pStyle w:val="ListParagraph"/>
              <w:numPr>
                <w:ilvl w:val="1"/>
                <w:numId w:val="10"/>
              </w:numPr>
              <w:ind w:left="577" w:hanging="180"/>
              <w:rPr>
                <w:spacing w:val="-4"/>
                <w:sz w:val="20"/>
                <w:szCs w:val="20"/>
              </w:rPr>
            </w:pPr>
            <w:r w:rsidRPr="001D2AE7">
              <w:rPr>
                <w:spacing w:val="-4"/>
                <w:sz w:val="20"/>
                <w:szCs w:val="20"/>
              </w:rPr>
              <w:t>Skills Profiler</w:t>
            </w:r>
          </w:p>
          <w:p w:rsidR="006571F4" w:rsidRPr="001D2AE7" w:rsidRDefault="006571F4" w:rsidP="006571F4">
            <w:pPr>
              <w:ind w:left="115"/>
              <w:rPr>
                <w:spacing w:val="-4"/>
                <w:sz w:val="20"/>
                <w:szCs w:val="20"/>
              </w:rPr>
            </w:pPr>
          </w:p>
          <w:p w:rsidR="006571F4" w:rsidRPr="001D2AE7" w:rsidRDefault="006571F4" w:rsidP="006571F4">
            <w:pPr>
              <w:pStyle w:val="ListParagraph"/>
              <w:numPr>
                <w:ilvl w:val="1"/>
                <w:numId w:val="5"/>
              </w:numPr>
              <w:ind w:left="217" w:hanging="180"/>
              <w:rPr>
                <w:spacing w:val="-4"/>
                <w:sz w:val="20"/>
                <w:szCs w:val="20"/>
              </w:rPr>
            </w:pPr>
            <w:r w:rsidRPr="001D2AE7">
              <w:rPr>
                <w:spacing w:val="-4"/>
                <w:sz w:val="20"/>
                <w:szCs w:val="20"/>
              </w:rPr>
              <w:t>Assessment results link to database of 900 occupational profiles, 300 with videos (from O*Net and EDD)</w:t>
            </w:r>
          </w:p>
          <w:p w:rsidR="006571F4" w:rsidRPr="001D2AE7" w:rsidRDefault="006571F4" w:rsidP="006571F4">
            <w:pPr>
              <w:ind w:left="108"/>
              <w:rPr>
                <w:spacing w:val="-4"/>
                <w:sz w:val="20"/>
                <w:szCs w:val="20"/>
              </w:rPr>
            </w:pPr>
          </w:p>
          <w:p w:rsidR="006571F4" w:rsidRPr="001D2AE7" w:rsidRDefault="006571F4" w:rsidP="006571F4">
            <w:pPr>
              <w:pStyle w:val="ListParagraph"/>
              <w:numPr>
                <w:ilvl w:val="1"/>
                <w:numId w:val="5"/>
              </w:numPr>
              <w:ind w:left="217" w:hanging="180"/>
              <w:rPr>
                <w:spacing w:val="-4"/>
                <w:sz w:val="20"/>
                <w:szCs w:val="20"/>
              </w:rPr>
            </w:pPr>
            <w:r w:rsidRPr="001D2AE7">
              <w:rPr>
                <w:spacing w:val="-4"/>
                <w:sz w:val="20"/>
                <w:szCs w:val="20"/>
              </w:rPr>
              <w:t xml:space="preserve">Occupational profiles link to postsecondary education options with 7,418 schools </w:t>
            </w:r>
            <w:r>
              <w:rPr>
                <w:spacing w:val="-4"/>
                <w:sz w:val="20"/>
                <w:szCs w:val="20"/>
              </w:rPr>
              <w:br/>
            </w:r>
            <w:r w:rsidRPr="001D2AE7">
              <w:rPr>
                <w:spacing w:val="-4"/>
                <w:sz w:val="20"/>
                <w:szCs w:val="20"/>
              </w:rPr>
              <w:t xml:space="preserve">(NCES College Navigator)  </w:t>
            </w:r>
          </w:p>
          <w:p w:rsidR="006571F4" w:rsidRPr="001D2AE7" w:rsidRDefault="006571F4" w:rsidP="006571F4">
            <w:pPr>
              <w:pStyle w:val="ListParagraph"/>
              <w:rPr>
                <w:spacing w:val="-4"/>
                <w:sz w:val="20"/>
                <w:szCs w:val="20"/>
              </w:rPr>
            </w:pPr>
          </w:p>
          <w:p w:rsidR="006571F4" w:rsidRPr="001D2AE7" w:rsidRDefault="006571F4" w:rsidP="006571F4">
            <w:pPr>
              <w:pStyle w:val="ListParagraph"/>
              <w:numPr>
                <w:ilvl w:val="1"/>
                <w:numId w:val="5"/>
              </w:numPr>
              <w:ind w:left="217" w:hanging="180"/>
              <w:rPr>
                <w:spacing w:val="-4"/>
                <w:sz w:val="20"/>
                <w:szCs w:val="20"/>
              </w:rPr>
            </w:pPr>
            <w:r w:rsidRPr="001D2AE7">
              <w:rPr>
                <w:spacing w:val="-4"/>
                <w:sz w:val="20"/>
                <w:szCs w:val="20"/>
              </w:rPr>
              <w:t>Training information includes California Apprenticeship programs</w:t>
            </w:r>
          </w:p>
          <w:p w:rsidR="006571F4" w:rsidRPr="001D2AE7" w:rsidRDefault="006571F4" w:rsidP="006571F4">
            <w:pPr>
              <w:ind w:left="108"/>
              <w:rPr>
                <w:spacing w:val="-4"/>
                <w:sz w:val="20"/>
                <w:szCs w:val="20"/>
              </w:rPr>
            </w:pP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 xml:space="preserve">Make Money Choices links </w:t>
            </w:r>
            <w:r>
              <w:rPr>
                <w:spacing w:val="-4"/>
                <w:sz w:val="20"/>
                <w:szCs w:val="20"/>
              </w:rPr>
              <w:t xml:space="preserve">desired </w:t>
            </w:r>
            <w:r w:rsidRPr="001D2AE7">
              <w:rPr>
                <w:spacing w:val="-4"/>
                <w:sz w:val="20"/>
                <w:szCs w:val="20"/>
              </w:rPr>
              <w:t xml:space="preserve">lifestyles with job earning potential </w:t>
            </w:r>
          </w:p>
          <w:p w:rsidR="006571F4" w:rsidRPr="001D2AE7" w:rsidRDefault="006571F4" w:rsidP="006571F4">
            <w:pPr>
              <w:ind w:left="108"/>
              <w:rPr>
                <w:spacing w:val="-4"/>
                <w:sz w:val="20"/>
                <w:szCs w:val="20"/>
              </w:rPr>
            </w:pP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Career exploration, college application</w:t>
            </w:r>
            <w:r>
              <w:rPr>
                <w:spacing w:val="-4"/>
                <w:sz w:val="20"/>
                <w:szCs w:val="20"/>
              </w:rPr>
              <w:t>,</w:t>
            </w:r>
            <w:r w:rsidRPr="001D2AE7">
              <w:rPr>
                <w:spacing w:val="-4"/>
                <w:sz w:val="20"/>
                <w:szCs w:val="20"/>
              </w:rPr>
              <w:t xml:space="preserve"> and job application templates</w:t>
            </w:r>
          </w:p>
          <w:p w:rsidR="006571F4" w:rsidRPr="001D2AE7" w:rsidRDefault="006571F4" w:rsidP="006571F4">
            <w:pPr>
              <w:pStyle w:val="ListParagraph"/>
              <w:rPr>
                <w:spacing w:val="-4"/>
                <w:sz w:val="20"/>
                <w:szCs w:val="20"/>
              </w:rPr>
            </w:pP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Job Application Tools to create resumes, job search letters, and references list</w:t>
            </w:r>
          </w:p>
          <w:p w:rsidR="006571F4" w:rsidRPr="001D2AE7" w:rsidRDefault="006571F4" w:rsidP="006571F4">
            <w:pPr>
              <w:ind w:left="108"/>
              <w:rPr>
                <w:spacing w:val="-4"/>
                <w:sz w:val="20"/>
                <w:szCs w:val="20"/>
              </w:rPr>
            </w:pPr>
          </w:p>
          <w:p w:rsidR="00A71BB5" w:rsidRPr="00A71BB5" w:rsidRDefault="00A71BB5" w:rsidP="00A71BB5">
            <w:pPr>
              <w:pStyle w:val="ListParagraph"/>
              <w:numPr>
                <w:ilvl w:val="0"/>
                <w:numId w:val="5"/>
              </w:numPr>
              <w:ind w:left="217" w:hanging="180"/>
              <w:rPr>
                <w:spacing w:val="-4"/>
                <w:sz w:val="20"/>
                <w:szCs w:val="20"/>
              </w:rPr>
            </w:pPr>
            <w:r w:rsidRPr="00A71BB5">
              <w:rPr>
                <w:spacing w:val="-4"/>
                <w:sz w:val="20"/>
                <w:szCs w:val="20"/>
              </w:rPr>
              <w:t>Decide/Additional Resources</w:t>
            </w:r>
          </w:p>
          <w:p w:rsidR="00A71BB5" w:rsidRPr="001D2AE7" w:rsidRDefault="00A71BB5" w:rsidP="00A71BB5">
            <w:pPr>
              <w:pStyle w:val="ListParagraph"/>
              <w:numPr>
                <w:ilvl w:val="1"/>
                <w:numId w:val="5"/>
              </w:numPr>
              <w:ind w:left="577" w:hanging="180"/>
              <w:rPr>
                <w:spacing w:val="-4"/>
                <w:sz w:val="20"/>
                <w:szCs w:val="20"/>
              </w:rPr>
            </w:pPr>
            <w:r>
              <w:rPr>
                <w:spacing w:val="-4"/>
                <w:sz w:val="20"/>
                <w:szCs w:val="20"/>
              </w:rPr>
              <w:t>California CareerZone Workbook [</w:t>
            </w:r>
            <w:r w:rsidRPr="001D2AE7">
              <w:rPr>
                <w:spacing w:val="-4"/>
                <w:sz w:val="20"/>
                <w:szCs w:val="20"/>
              </w:rPr>
              <w:t>PDF</w:t>
            </w:r>
            <w:r>
              <w:rPr>
                <w:spacing w:val="-4"/>
                <w:sz w:val="20"/>
                <w:szCs w:val="20"/>
              </w:rPr>
              <w:t>]</w:t>
            </w:r>
          </w:p>
          <w:p w:rsidR="00A71BB5" w:rsidRDefault="00A71BB5" w:rsidP="00A71BB5">
            <w:pPr>
              <w:pStyle w:val="ListParagraph"/>
              <w:ind w:left="217"/>
              <w:rPr>
                <w:spacing w:val="-4"/>
                <w:sz w:val="20"/>
                <w:szCs w:val="20"/>
              </w:rPr>
            </w:pP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Student Accounts</w:t>
            </w:r>
          </w:p>
          <w:p w:rsidR="006571F4" w:rsidRPr="001D2AE7" w:rsidRDefault="006571F4" w:rsidP="006571F4">
            <w:pPr>
              <w:ind w:left="108"/>
              <w:rPr>
                <w:spacing w:val="-4"/>
                <w:sz w:val="20"/>
                <w:szCs w:val="20"/>
              </w:rPr>
            </w:pP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User guides</w:t>
            </w:r>
          </w:p>
          <w:p w:rsidR="006571F4" w:rsidRPr="001D2AE7" w:rsidRDefault="006571F4" w:rsidP="006571F4">
            <w:pPr>
              <w:rPr>
                <w:spacing w:val="-4"/>
                <w:sz w:val="20"/>
                <w:szCs w:val="20"/>
              </w:rPr>
            </w:pPr>
          </w:p>
          <w:p w:rsidR="006571F4" w:rsidRPr="001D2AE7" w:rsidRDefault="006571F4" w:rsidP="006571F4">
            <w:pPr>
              <w:spacing w:after="40"/>
              <w:rPr>
                <w:b/>
                <w:sz w:val="22"/>
                <w:szCs w:val="22"/>
              </w:rPr>
            </w:pPr>
            <w:r w:rsidRPr="001D2AE7">
              <w:rPr>
                <w:b/>
                <w:sz w:val="22"/>
                <w:szCs w:val="22"/>
              </w:rPr>
              <w:t>Educator Accounts</w:t>
            </w:r>
          </w:p>
          <w:p w:rsidR="006571F4" w:rsidRPr="001D2AE7" w:rsidRDefault="006571F4" w:rsidP="006571F4">
            <w:pPr>
              <w:pStyle w:val="ListParagraph"/>
              <w:numPr>
                <w:ilvl w:val="0"/>
                <w:numId w:val="5"/>
              </w:numPr>
              <w:ind w:left="217" w:hanging="180"/>
              <w:rPr>
                <w:spacing w:val="-4"/>
                <w:sz w:val="20"/>
                <w:szCs w:val="20"/>
              </w:rPr>
            </w:pPr>
            <w:r w:rsidRPr="001D2AE7">
              <w:rPr>
                <w:spacing w:val="-4"/>
                <w:sz w:val="20"/>
                <w:szCs w:val="20"/>
              </w:rPr>
              <w:t xml:space="preserve">Track student progress </w:t>
            </w:r>
            <w:r>
              <w:rPr>
                <w:spacing w:val="-4"/>
                <w:sz w:val="20"/>
                <w:szCs w:val="20"/>
              </w:rPr>
              <w:br/>
            </w:r>
          </w:p>
          <w:p w:rsidR="006571F4" w:rsidRPr="00C90288" w:rsidRDefault="006571F4" w:rsidP="006571F4">
            <w:pPr>
              <w:pStyle w:val="ListParagraph"/>
              <w:numPr>
                <w:ilvl w:val="0"/>
                <w:numId w:val="5"/>
              </w:numPr>
              <w:ind w:left="217" w:hanging="180"/>
              <w:rPr>
                <w:sz w:val="20"/>
                <w:szCs w:val="20"/>
              </w:rPr>
            </w:pPr>
            <w:r w:rsidRPr="001D2AE7">
              <w:rPr>
                <w:spacing w:val="-4"/>
                <w:sz w:val="20"/>
                <w:szCs w:val="20"/>
              </w:rPr>
              <w:t>Create reports of student activity</w:t>
            </w:r>
          </w:p>
          <w:p w:rsidR="002820F4" w:rsidRPr="00A71BB5" w:rsidRDefault="002820F4" w:rsidP="00A71BB5">
            <w:pPr>
              <w:rPr>
                <w:sz w:val="20"/>
                <w:szCs w:val="20"/>
              </w:rPr>
            </w:pPr>
          </w:p>
        </w:tc>
      </w:tr>
    </w:tbl>
    <w:p w:rsidR="002820F4" w:rsidRDefault="002820F4" w:rsidP="00FE7570">
      <w:pPr>
        <w:spacing w:line="230" w:lineRule="exact"/>
        <w:jc w:val="both"/>
        <w:rPr>
          <w:lang w:val="en"/>
        </w:rPr>
      </w:pPr>
      <w:r w:rsidRPr="002820F4">
        <w:rPr>
          <w:noProof/>
        </w:rPr>
        <mc:AlternateContent>
          <mc:Choice Requires="wps">
            <w:drawing>
              <wp:anchor distT="0" distB="0" distL="114300" distR="114300" simplePos="0" relativeHeight="251660800" behindDoc="0" locked="0" layoutInCell="1" allowOverlap="1" wp14:editId="36B11C9B">
                <wp:simplePos x="0" y="0"/>
                <wp:positionH relativeFrom="column">
                  <wp:posOffset>900761</wp:posOffset>
                </wp:positionH>
                <wp:positionV relativeFrom="paragraph">
                  <wp:posOffset>-473075</wp:posOffset>
                </wp:positionV>
                <wp:extent cx="3490623"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1403985"/>
                        </a:xfrm>
                        <a:prstGeom prst="rect">
                          <a:avLst/>
                        </a:prstGeom>
                        <a:noFill/>
                        <a:ln w="9525">
                          <a:noFill/>
                          <a:miter lim="800000"/>
                          <a:headEnd/>
                          <a:tailEnd/>
                        </a:ln>
                      </wps:spPr>
                      <wps:txbx>
                        <w:txbxContent>
                          <w:p w:rsidR="002820F4" w:rsidRPr="002820F4" w:rsidRDefault="002820F4">
                            <w:pPr>
                              <w:rPr>
                                <w:sz w:val="48"/>
                                <w:szCs w:val="48"/>
                              </w:rPr>
                            </w:pPr>
                            <w:r w:rsidRPr="002820F4">
                              <w:rPr>
                                <w:b/>
                                <w:smallCaps/>
                                <w:color w:val="0000FF"/>
                                <w:spacing w:val="10"/>
                                <w:sz w:val="48"/>
                                <w:szCs w:val="48"/>
                                <w14:textOutline w14:w="9525" w14:cap="rnd" w14:cmpd="sng" w14:algn="ctr">
                                  <w14:solidFill>
                                    <w14:schemeClr w14:val="tx1"/>
                                  </w14:solidFill>
                                  <w14:prstDash w14:val="solid"/>
                                  <w14:bevel/>
                                </w14:textOutline>
                              </w:rPr>
                              <w:t>Resource Snapshots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0.95pt;margin-top:-37.25pt;width:274.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eDw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" filled="f" stroked="f">
                <v:textbox style="mso-fit-shape-to-text:t">
                  <w:txbxContent>
                    <w:p w:rsidR="002820F4" w:rsidRPr="002820F4" w:rsidRDefault="002820F4">
                      <w:pPr>
                        <w:rPr>
                          <w:sz w:val="48"/>
                          <w:szCs w:val="48"/>
                        </w:rPr>
                      </w:pPr>
                      <w:r w:rsidRPr="002820F4">
                        <w:rPr>
                          <w:b/>
                          <w:smallCaps/>
                          <w:color w:val="0000FF"/>
                          <w:spacing w:val="10"/>
                          <w:sz w:val="48"/>
                          <w:szCs w:val="48"/>
                          <w14:textOutline w14:w="9525" w14:cap="rnd" w14:cmpd="sng" w14:algn="ctr">
                            <w14:solidFill>
                              <w14:schemeClr w14:val="tx1"/>
                            </w14:solidFill>
                            <w14:prstDash w14:val="solid"/>
                            <w14:bevel/>
                          </w14:textOutline>
                        </w:rPr>
                        <w:t>Resource Snapshots</w:t>
                      </w:r>
                    </w:p>
                  </w:txbxContent>
                </v:textbox>
              </v:shape>
            </w:pict>
          </mc:Fallback>
        </mc:AlternateContent>
      </w:r>
    </w:p>
    <w:p w:rsidR="007F060D" w:rsidRPr="001F3157" w:rsidRDefault="007F060D" w:rsidP="00FE7570">
      <w:pPr>
        <w:spacing w:line="230" w:lineRule="exact"/>
        <w:jc w:val="both"/>
        <w:rPr>
          <w:lang w:val="en"/>
        </w:rPr>
      </w:pPr>
    </w:p>
    <w:sectPr w:rsidR="007F060D" w:rsidRPr="001F3157" w:rsidSect="004368C5">
      <w:footerReference w:type="default" r:id="rId19"/>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0" w:rsidRDefault="00EB35E0" w:rsidP="00980ECF">
      <w:r>
        <w:separator/>
      </w:r>
    </w:p>
  </w:endnote>
  <w:endnote w:type="continuationSeparator" w:id="0">
    <w:p w:rsidR="00EB35E0" w:rsidRDefault="00EB35E0" w:rsidP="0098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E1" w:rsidRDefault="00D463E1" w:rsidP="00980ECF">
    <w:pPr>
      <w:pStyle w:val="Footer"/>
      <w:tabs>
        <w:tab w:val="clear" w:pos="4680"/>
        <w:tab w:val="clear" w:pos="9360"/>
        <w:tab w:val="center" w:pos="4320"/>
        <w:tab w:val="right" w:pos="8640"/>
      </w:tabs>
    </w:pPr>
    <w:r>
      <w:t>John Merris-Coots</w:t>
    </w:r>
    <w:r>
      <w:tab/>
      <w:t>jmerris@cde.ca.gov</w:t>
    </w:r>
    <w:r>
      <w:tab/>
      <w:t>916-324-8151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0" w:rsidRDefault="00EB35E0" w:rsidP="00980ECF">
      <w:r>
        <w:separator/>
      </w:r>
    </w:p>
  </w:footnote>
  <w:footnote w:type="continuationSeparator" w:id="0">
    <w:p w:rsidR="00EB35E0" w:rsidRDefault="00EB35E0" w:rsidP="0098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AE"/>
    <w:multiLevelType w:val="multilevel"/>
    <w:tmpl w:val="D190F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31BF9"/>
    <w:multiLevelType w:val="hybridMultilevel"/>
    <w:tmpl w:val="B6A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4858"/>
    <w:multiLevelType w:val="hybridMultilevel"/>
    <w:tmpl w:val="3FC4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0F2D"/>
    <w:multiLevelType w:val="hybridMultilevel"/>
    <w:tmpl w:val="BE682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DF302A"/>
    <w:multiLevelType w:val="hybridMultilevel"/>
    <w:tmpl w:val="01A68F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95E38"/>
    <w:multiLevelType w:val="hybridMultilevel"/>
    <w:tmpl w:val="314803E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7722C82"/>
    <w:multiLevelType w:val="hybridMultilevel"/>
    <w:tmpl w:val="519A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322D8"/>
    <w:multiLevelType w:val="hybridMultilevel"/>
    <w:tmpl w:val="EEB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87F49"/>
    <w:multiLevelType w:val="hybridMultilevel"/>
    <w:tmpl w:val="E3F2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B0DF1"/>
    <w:multiLevelType w:val="hybridMultilevel"/>
    <w:tmpl w:val="7004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D52AB"/>
    <w:multiLevelType w:val="hybridMultilevel"/>
    <w:tmpl w:val="3F2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B6EC0"/>
    <w:multiLevelType w:val="hybridMultilevel"/>
    <w:tmpl w:val="FC4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3362E"/>
    <w:multiLevelType w:val="hybridMultilevel"/>
    <w:tmpl w:val="14FC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C12E6"/>
    <w:multiLevelType w:val="hybridMultilevel"/>
    <w:tmpl w:val="6F86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731BA"/>
    <w:multiLevelType w:val="hybridMultilevel"/>
    <w:tmpl w:val="DECA6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093B29"/>
    <w:multiLevelType w:val="hybridMultilevel"/>
    <w:tmpl w:val="83E67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9A6484"/>
    <w:multiLevelType w:val="hybridMultilevel"/>
    <w:tmpl w:val="E39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E5E31"/>
    <w:multiLevelType w:val="hybridMultilevel"/>
    <w:tmpl w:val="2D28AE7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17"/>
  </w:num>
  <w:num w:numId="6">
    <w:abstractNumId w:val="10"/>
  </w:num>
  <w:num w:numId="7">
    <w:abstractNumId w:val="3"/>
  </w:num>
  <w:num w:numId="8">
    <w:abstractNumId w:val="14"/>
  </w:num>
  <w:num w:numId="9">
    <w:abstractNumId w:val="4"/>
  </w:num>
  <w:num w:numId="10">
    <w:abstractNumId w:val="15"/>
  </w:num>
  <w:num w:numId="11">
    <w:abstractNumId w:val="6"/>
  </w:num>
  <w:num w:numId="12">
    <w:abstractNumId w:val="9"/>
  </w:num>
  <w:num w:numId="13">
    <w:abstractNumId w:val="16"/>
  </w:num>
  <w:num w:numId="14">
    <w:abstractNumId w:val="13"/>
  </w:num>
  <w:num w:numId="15">
    <w:abstractNumId w:val="7"/>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BA"/>
    <w:rsid w:val="000155EA"/>
    <w:rsid w:val="00021032"/>
    <w:rsid w:val="0002644A"/>
    <w:rsid w:val="000A114B"/>
    <w:rsid w:val="000B60CC"/>
    <w:rsid w:val="000D3843"/>
    <w:rsid w:val="00125671"/>
    <w:rsid w:val="001858D8"/>
    <w:rsid w:val="00193D40"/>
    <w:rsid w:val="001E24C2"/>
    <w:rsid w:val="001E6683"/>
    <w:rsid w:val="001F28CC"/>
    <w:rsid w:val="00212F09"/>
    <w:rsid w:val="00213D43"/>
    <w:rsid w:val="00230399"/>
    <w:rsid w:val="00253F7F"/>
    <w:rsid w:val="0026656A"/>
    <w:rsid w:val="002820F4"/>
    <w:rsid w:val="00325DD5"/>
    <w:rsid w:val="0033516D"/>
    <w:rsid w:val="003450A7"/>
    <w:rsid w:val="003C7872"/>
    <w:rsid w:val="003F3F30"/>
    <w:rsid w:val="00420D6D"/>
    <w:rsid w:val="004223F6"/>
    <w:rsid w:val="004368C5"/>
    <w:rsid w:val="00443500"/>
    <w:rsid w:val="00456895"/>
    <w:rsid w:val="004700CB"/>
    <w:rsid w:val="00493E37"/>
    <w:rsid w:val="004F5AE0"/>
    <w:rsid w:val="0056147A"/>
    <w:rsid w:val="00567EE8"/>
    <w:rsid w:val="00575D23"/>
    <w:rsid w:val="005A4398"/>
    <w:rsid w:val="005A6535"/>
    <w:rsid w:val="005A6975"/>
    <w:rsid w:val="005E62FE"/>
    <w:rsid w:val="005E739B"/>
    <w:rsid w:val="0060180A"/>
    <w:rsid w:val="00616742"/>
    <w:rsid w:val="006171C8"/>
    <w:rsid w:val="00627431"/>
    <w:rsid w:val="006571F4"/>
    <w:rsid w:val="006732BA"/>
    <w:rsid w:val="00696BF9"/>
    <w:rsid w:val="006D529B"/>
    <w:rsid w:val="006D657D"/>
    <w:rsid w:val="007205D7"/>
    <w:rsid w:val="007278AB"/>
    <w:rsid w:val="00750561"/>
    <w:rsid w:val="007B0EC3"/>
    <w:rsid w:val="007D5C2D"/>
    <w:rsid w:val="007E0707"/>
    <w:rsid w:val="007E08E5"/>
    <w:rsid w:val="007F060D"/>
    <w:rsid w:val="007F7462"/>
    <w:rsid w:val="00833038"/>
    <w:rsid w:val="0086562C"/>
    <w:rsid w:val="008A2374"/>
    <w:rsid w:val="008D5805"/>
    <w:rsid w:val="009524DC"/>
    <w:rsid w:val="00952A25"/>
    <w:rsid w:val="00980ECF"/>
    <w:rsid w:val="0098752F"/>
    <w:rsid w:val="009C52B7"/>
    <w:rsid w:val="00A07720"/>
    <w:rsid w:val="00A30B23"/>
    <w:rsid w:val="00A63092"/>
    <w:rsid w:val="00A644B8"/>
    <w:rsid w:val="00A71BB5"/>
    <w:rsid w:val="00A83C5C"/>
    <w:rsid w:val="00AF27B5"/>
    <w:rsid w:val="00B0558F"/>
    <w:rsid w:val="00B07667"/>
    <w:rsid w:val="00B2746F"/>
    <w:rsid w:val="00B77753"/>
    <w:rsid w:val="00C13940"/>
    <w:rsid w:val="00C24227"/>
    <w:rsid w:val="00C90288"/>
    <w:rsid w:val="00CA3431"/>
    <w:rsid w:val="00CE6A12"/>
    <w:rsid w:val="00D463E1"/>
    <w:rsid w:val="00D532AB"/>
    <w:rsid w:val="00D66717"/>
    <w:rsid w:val="00D8569F"/>
    <w:rsid w:val="00D95EA5"/>
    <w:rsid w:val="00DB1E5F"/>
    <w:rsid w:val="00DC76FA"/>
    <w:rsid w:val="00E05C5C"/>
    <w:rsid w:val="00E1216D"/>
    <w:rsid w:val="00E72C77"/>
    <w:rsid w:val="00E93B6A"/>
    <w:rsid w:val="00E94004"/>
    <w:rsid w:val="00E96C66"/>
    <w:rsid w:val="00EA1715"/>
    <w:rsid w:val="00EA549E"/>
    <w:rsid w:val="00EB35E0"/>
    <w:rsid w:val="00ED0C8E"/>
    <w:rsid w:val="00F90486"/>
    <w:rsid w:val="00FC086D"/>
    <w:rsid w:val="00FE7570"/>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3">
    <w:name w:val="heading 3"/>
    <w:basedOn w:val="Normal"/>
    <w:next w:val="Normal"/>
    <w:link w:val="Heading3Char"/>
    <w:qFormat/>
    <w:rsid w:val="005A6535"/>
    <w:pPr>
      <w:keepNext/>
      <w:outlineLvl w:val="2"/>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2BA"/>
    <w:rPr>
      <w:color w:val="0000FF"/>
      <w:u w:val="single"/>
    </w:rPr>
  </w:style>
  <w:style w:type="paragraph" w:styleId="NormalWeb">
    <w:name w:val="Normal (Web)"/>
    <w:basedOn w:val="Normal"/>
    <w:rsid w:val="00BD1E22"/>
    <w:pPr>
      <w:spacing w:before="100" w:beforeAutospacing="1" w:after="100" w:afterAutospacing="1"/>
    </w:pPr>
    <w:rPr>
      <w:rFonts w:ascii="Times New Roman" w:eastAsia="Calibri" w:hAnsi="Times New Roman" w:cs="Times New Roman"/>
    </w:rPr>
  </w:style>
  <w:style w:type="character" w:customStyle="1" w:styleId="Heading3Char">
    <w:name w:val="Heading 3 Char"/>
    <w:link w:val="Heading3"/>
    <w:rsid w:val="005A6535"/>
    <w:rPr>
      <w:rFonts w:ascii="Arial" w:hAnsi="Arial"/>
      <w:b/>
      <w:sz w:val="24"/>
    </w:rPr>
  </w:style>
  <w:style w:type="character" w:styleId="Emphasis">
    <w:name w:val="Emphasis"/>
    <w:qFormat/>
    <w:rsid w:val="005A6535"/>
    <w:rPr>
      <w:i/>
      <w:iCs/>
    </w:rPr>
  </w:style>
  <w:style w:type="character" w:styleId="Strong">
    <w:name w:val="Strong"/>
    <w:qFormat/>
    <w:rsid w:val="005A6535"/>
    <w:rPr>
      <w:b/>
      <w:bCs/>
    </w:rPr>
  </w:style>
  <w:style w:type="paragraph" w:styleId="Header">
    <w:name w:val="header"/>
    <w:basedOn w:val="Normal"/>
    <w:link w:val="HeaderChar"/>
    <w:rsid w:val="00980ECF"/>
    <w:pPr>
      <w:tabs>
        <w:tab w:val="center" w:pos="4680"/>
        <w:tab w:val="right" w:pos="9360"/>
      </w:tabs>
    </w:pPr>
  </w:style>
  <w:style w:type="character" w:customStyle="1" w:styleId="HeaderChar">
    <w:name w:val="Header Char"/>
    <w:link w:val="Header"/>
    <w:rsid w:val="00980ECF"/>
    <w:rPr>
      <w:rFonts w:ascii="Arial" w:hAnsi="Arial" w:cs="Arial"/>
      <w:sz w:val="24"/>
      <w:szCs w:val="24"/>
    </w:rPr>
  </w:style>
  <w:style w:type="paragraph" w:styleId="Footer">
    <w:name w:val="footer"/>
    <w:basedOn w:val="Normal"/>
    <w:link w:val="FooterChar"/>
    <w:rsid w:val="00980ECF"/>
    <w:pPr>
      <w:tabs>
        <w:tab w:val="center" w:pos="4680"/>
        <w:tab w:val="right" w:pos="9360"/>
      </w:tabs>
    </w:pPr>
  </w:style>
  <w:style w:type="character" w:customStyle="1" w:styleId="FooterChar">
    <w:name w:val="Footer Char"/>
    <w:link w:val="Footer"/>
    <w:rsid w:val="00980ECF"/>
    <w:rPr>
      <w:rFonts w:ascii="Arial" w:hAnsi="Arial" w:cs="Arial"/>
      <w:sz w:val="24"/>
      <w:szCs w:val="24"/>
    </w:rPr>
  </w:style>
  <w:style w:type="paragraph" w:styleId="BalloonText">
    <w:name w:val="Balloon Text"/>
    <w:basedOn w:val="Normal"/>
    <w:link w:val="BalloonTextChar"/>
    <w:rsid w:val="00980ECF"/>
    <w:rPr>
      <w:rFonts w:ascii="Tahoma" w:hAnsi="Tahoma" w:cs="Tahoma"/>
      <w:sz w:val="16"/>
      <w:szCs w:val="16"/>
    </w:rPr>
  </w:style>
  <w:style w:type="character" w:customStyle="1" w:styleId="BalloonTextChar">
    <w:name w:val="Balloon Text Char"/>
    <w:link w:val="BalloonText"/>
    <w:rsid w:val="00980ECF"/>
    <w:rPr>
      <w:rFonts w:ascii="Tahoma" w:hAnsi="Tahoma" w:cs="Tahoma"/>
      <w:sz w:val="16"/>
      <w:szCs w:val="16"/>
    </w:rPr>
  </w:style>
  <w:style w:type="table" w:styleId="TableGrid">
    <w:name w:val="Table Grid"/>
    <w:basedOn w:val="TableNormal"/>
    <w:uiPriority w:val="59"/>
    <w:rsid w:val="00E9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0486"/>
    <w:rPr>
      <w:sz w:val="16"/>
      <w:szCs w:val="16"/>
    </w:rPr>
  </w:style>
  <w:style w:type="paragraph" w:styleId="CommentText">
    <w:name w:val="annotation text"/>
    <w:basedOn w:val="Normal"/>
    <w:link w:val="CommentTextChar"/>
    <w:rsid w:val="00F90486"/>
    <w:rPr>
      <w:sz w:val="20"/>
      <w:szCs w:val="20"/>
    </w:rPr>
  </w:style>
  <w:style w:type="character" w:customStyle="1" w:styleId="CommentTextChar">
    <w:name w:val="Comment Text Char"/>
    <w:link w:val="CommentText"/>
    <w:rsid w:val="00F90486"/>
    <w:rPr>
      <w:rFonts w:ascii="Arial" w:hAnsi="Arial" w:cs="Arial"/>
    </w:rPr>
  </w:style>
  <w:style w:type="paragraph" w:styleId="CommentSubject">
    <w:name w:val="annotation subject"/>
    <w:basedOn w:val="CommentText"/>
    <w:next w:val="CommentText"/>
    <w:link w:val="CommentSubjectChar"/>
    <w:rsid w:val="00F90486"/>
    <w:rPr>
      <w:b/>
      <w:bCs/>
    </w:rPr>
  </w:style>
  <w:style w:type="character" w:customStyle="1" w:styleId="CommentSubjectChar">
    <w:name w:val="Comment Subject Char"/>
    <w:link w:val="CommentSubject"/>
    <w:rsid w:val="00F90486"/>
    <w:rPr>
      <w:rFonts w:ascii="Arial" w:hAnsi="Arial" w:cs="Arial"/>
      <w:b/>
      <w:bCs/>
    </w:rPr>
  </w:style>
  <w:style w:type="paragraph" w:styleId="ListParagraph">
    <w:name w:val="List Paragraph"/>
    <w:basedOn w:val="Normal"/>
    <w:uiPriority w:val="34"/>
    <w:qFormat/>
    <w:rsid w:val="002820F4"/>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3">
    <w:name w:val="heading 3"/>
    <w:basedOn w:val="Normal"/>
    <w:next w:val="Normal"/>
    <w:link w:val="Heading3Char"/>
    <w:qFormat/>
    <w:rsid w:val="005A6535"/>
    <w:pPr>
      <w:keepNext/>
      <w:outlineLvl w:val="2"/>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2BA"/>
    <w:rPr>
      <w:color w:val="0000FF"/>
      <w:u w:val="single"/>
    </w:rPr>
  </w:style>
  <w:style w:type="paragraph" w:styleId="NormalWeb">
    <w:name w:val="Normal (Web)"/>
    <w:basedOn w:val="Normal"/>
    <w:rsid w:val="00BD1E22"/>
    <w:pPr>
      <w:spacing w:before="100" w:beforeAutospacing="1" w:after="100" w:afterAutospacing="1"/>
    </w:pPr>
    <w:rPr>
      <w:rFonts w:ascii="Times New Roman" w:eastAsia="Calibri" w:hAnsi="Times New Roman" w:cs="Times New Roman"/>
    </w:rPr>
  </w:style>
  <w:style w:type="character" w:customStyle="1" w:styleId="Heading3Char">
    <w:name w:val="Heading 3 Char"/>
    <w:link w:val="Heading3"/>
    <w:rsid w:val="005A6535"/>
    <w:rPr>
      <w:rFonts w:ascii="Arial" w:hAnsi="Arial"/>
      <w:b/>
      <w:sz w:val="24"/>
    </w:rPr>
  </w:style>
  <w:style w:type="character" w:styleId="Emphasis">
    <w:name w:val="Emphasis"/>
    <w:qFormat/>
    <w:rsid w:val="005A6535"/>
    <w:rPr>
      <w:i/>
      <w:iCs/>
    </w:rPr>
  </w:style>
  <w:style w:type="character" w:styleId="Strong">
    <w:name w:val="Strong"/>
    <w:qFormat/>
    <w:rsid w:val="005A6535"/>
    <w:rPr>
      <w:b/>
      <w:bCs/>
    </w:rPr>
  </w:style>
  <w:style w:type="paragraph" w:styleId="Header">
    <w:name w:val="header"/>
    <w:basedOn w:val="Normal"/>
    <w:link w:val="HeaderChar"/>
    <w:rsid w:val="00980ECF"/>
    <w:pPr>
      <w:tabs>
        <w:tab w:val="center" w:pos="4680"/>
        <w:tab w:val="right" w:pos="9360"/>
      </w:tabs>
    </w:pPr>
  </w:style>
  <w:style w:type="character" w:customStyle="1" w:styleId="HeaderChar">
    <w:name w:val="Header Char"/>
    <w:link w:val="Header"/>
    <w:rsid w:val="00980ECF"/>
    <w:rPr>
      <w:rFonts w:ascii="Arial" w:hAnsi="Arial" w:cs="Arial"/>
      <w:sz w:val="24"/>
      <w:szCs w:val="24"/>
    </w:rPr>
  </w:style>
  <w:style w:type="paragraph" w:styleId="Footer">
    <w:name w:val="footer"/>
    <w:basedOn w:val="Normal"/>
    <w:link w:val="FooterChar"/>
    <w:rsid w:val="00980ECF"/>
    <w:pPr>
      <w:tabs>
        <w:tab w:val="center" w:pos="4680"/>
        <w:tab w:val="right" w:pos="9360"/>
      </w:tabs>
    </w:pPr>
  </w:style>
  <w:style w:type="character" w:customStyle="1" w:styleId="FooterChar">
    <w:name w:val="Footer Char"/>
    <w:link w:val="Footer"/>
    <w:rsid w:val="00980ECF"/>
    <w:rPr>
      <w:rFonts w:ascii="Arial" w:hAnsi="Arial" w:cs="Arial"/>
      <w:sz w:val="24"/>
      <w:szCs w:val="24"/>
    </w:rPr>
  </w:style>
  <w:style w:type="paragraph" w:styleId="BalloonText">
    <w:name w:val="Balloon Text"/>
    <w:basedOn w:val="Normal"/>
    <w:link w:val="BalloonTextChar"/>
    <w:rsid w:val="00980ECF"/>
    <w:rPr>
      <w:rFonts w:ascii="Tahoma" w:hAnsi="Tahoma" w:cs="Tahoma"/>
      <w:sz w:val="16"/>
      <w:szCs w:val="16"/>
    </w:rPr>
  </w:style>
  <w:style w:type="character" w:customStyle="1" w:styleId="BalloonTextChar">
    <w:name w:val="Balloon Text Char"/>
    <w:link w:val="BalloonText"/>
    <w:rsid w:val="00980ECF"/>
    <w:rPr>
      <w:rFonts w:ascii="Tahoma" w:hAnsi="Tahoma" w:cs="Tahoma"/>
      <w:sz w:val="16"/>
      <w:szCs w:val="16"/>
    </w:rPr>
  </w:style>
  <w:style w:type="table" w:styleId="TableGrid">
    <w:name w:val="Table Grid"/>
    <w:basedOn w:val="TableNormal"/>
    <w:uiPriority w:val="59"/>
    <w:rsid w:val="00E9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0486"/>
    <w:rPr>
      <w:sz w:val="16"/>
      <w:szCs w:val="16"/>
    </w:rPr>
  </w:style>
  <w:style w:type="paragraph" w:styleId="CommentText">
    <w:name w:val="annotation text"/>
    <w:basedOn w:val="Normal"/>
    <w:link w:val="CommentTextChar"/>
    <w:rsid w:val="00F90486"/>
    <w:rPr>
      <w:sz w:val="20"/>
      <w:szCs w:val="20"/>
    </w:rPr>
  </w:style>
  <w:style w:type="character" w:customStyle="1" w:styleId="CommentTextChar">
    <w:name w:val="Comment Text Char"/>
    <w:link w:val="CommentText"/>
    <w:rsid w:val="00F90486"/>
    <w:rPr>
      <w:rFonts w:ascii="Arial" w:hAnsi="Arial" w:cs="Arial"/>
    </w:rPr>
  </w:style>
  <w:style w:type="paragraph" w:styleId="CommentSubject">
    <w:name w:val="annotation subject"/>
    <w:basedOn w:val="CommentText"/>
    <w:next w:val="CommentText"/>
    <w:link w:val="CommentSubjectChar"/>
    <w:rsid w:val="00F90486"/>
    <w:rPr>
      <w:b/>
      <w:bCs/>
    </w:rPr>
  </w:style>
  <w:style w:type="character" w:customStyle="1" w:styleId="CommentSubjectChar">
    <w:name w:val="Comment Subject Char"/>
    <w:link w:val="CommentSubject"/>
    <w:rsid w:val="00F90486"/>
    <w:rPr>
      <w:rFonts w:ascii="Arial" w:hAnsi="Arial" w:cs="Arial"/>
      <w:b/>
      <w:bCs/>
    </w:rPr>
  </w:style>
  <w:style w:type="paragraph" w:styleId="ListParagraph">
    <w:name w:val="List Paragraph"/>
    <w:basedOn w:val="Normal"/>
    <w:uiPriority w:val="34"/>
    <w:qFormat/>
    <w:rsid w:val="002820F4"/>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703">
      <w:bodyDiv w:val="1"/>
      <w:marLeft w:val="0"/>
      <w:marRight w:val="0"/>
      <w:marTop w:val="0"/>
      <w:marBottom w:val="0"/>
      <w:divBdr>
        <w:top w:val="none" w:sz="0" w:space="0" w:color="auto"/>
        <w:left w:val="none" w:sz="0" w:space="0" w:color="auto"/>
        <w:bottom w:val="none" w:sz="0" w:space="0" w:color="auto"/>
        <w:right w:val="none" w:sz="0" w:space="0" w:color="auto"/>
      </w:divBdr>
    </w:div>
    <w:div w:id="790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careercenter.org/Home/Content?contentID=308" TargetMode="External"/><Relationship Id="rId18" Type="http://schemas.openxmlformats.org/officeDocument/2006/relationships/hyperlink" Target="http://www.cacareerzon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arconline.net" TargetMode="External"/><Relationship Id="rId17" Type="http://schemas.openxmlformats.org/officeDocument/2006/relationships/hyperlink" Target="http://www.calcareercenter.org" TargetMode="External"/><Relationship Id="rId2" Type="http://schemas.openxmlformats.org/officeDocument/2006/relationships/styles" Target="styles.xml"/><Relationship Id="rId16" Type="http://schemas.openxmlformats.org/officeDocument/2006/relationships/hyperlink" Target="http://www.californiacare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careerzone.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alcareercente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iforniacareers.inf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CalCRN Resources</vt:lpstr>
    </vt:vector>
  </TitlesOfParts>
  <Company>CA. Dept. of Education</Company>
  <LinksUpToDate>false</LinksUpToDate>
  <CharactersWithSpaces>4719</CharactersWithSpaces>
  <SharedDoc>false</SharedDoc>
  <HLinks>
    <vt:vector size="30" baseType="variant">
      <vt:variant>
        <vt:i4>4718595</vt:i4>
      </vt:variant>
      <vt:variant>
        <vt:i4>15</vt:i4>
      </vt:variant>
      <vt:variant>
        <vt:i4>0</vt:i4>
      </vt:variant>
      <vt:variant>
        <vt:i4>5</vt:i4>
      </vt:variant>
      <vt:variant>
        <vt:lpwstr>http://www.calcareercenter.org/Home/Content?contentID=308</vt:lpwstr>
      </vt:variant>
      <vt:variant>
        <vt:lpwstr/>
      </vt:variant>
      <vt:variant>
        <vt:i4>2228340</vt:i4>
      </vt:variant>
      <vt:variant>
        <vt:i4>12</vt:i4>
      </vt:variant>
      <vt:variant>
        <vt:i4>0</vt:i4>
      </vt:variant>
      <vt:variant>
        <vt:i4>5</vt:i4>
      </vt:variant>
      <vt:variant>
        <vt:lpwstr>http://www.sparconline.net/</vt:lpwstr>
      </vt:variant>
      <vt:variant>
        <vt:lpwstr/>
      </vt:variant>
      <vt:variant>
        <vt:i4>5963845</vt:i4>
      </vt:variant>
      <vt:variant>
        <vt:i4>9</vt:i4>
      </vt:variant>
      <vt:variant>
        <vt:i4>0</vt:i4>
      </vt:variant>
      <vt:variant>
        <vt:i4>5</vt:i4>
      </vt:variant>
      <vt:variant>
        <vt:lpwstr>http://www.cacareerzone.org/</vt:lpwstr>
      </vt:variant>
      <vt:variant>
        <vt:lpwstr/>
      </vt:variant>
      <vt:variant>
        <vt:i4>3735665</vt:i4>
      </vt:variant>
      <vt:variant>
        <vt:i4>6</vt:i4>
      </vt:variant>
      <vt:variant>
        <vt:i4>0</vt:i4>
      </vt:variant>
      <vt:variant>
        <vt:i4>5</vt:i4>
      </vt:variant>
      <vt:variant>
        <vt:lpwstr>http://www.calcareercenter.org/</vt:lpwstr>
      </vt:variant>
      <vt:variant>
        <vt:lpwstr/>
      </vt:variant>
      <vt:variant>
        <vt:i4>8257633</vt:i4>
      </vt:variant>
      <vt:variant>
        <vt:i4>3</vt:i4>
      </vt:variant>
      <vt:variant>
        <vt:i4>0</vt:i4>
      </vt:variant>
      <vt:variant>
        <vt:i4>5</vt:i4>
      </vt:variant>
      <vt:variant>
        <vt:lpwstr>http://www.californiacareers.info/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CalCRN Resources</dc:title>
  <dc:creator>John Merris-Coots</dc:creator>
  <cp:lastModifiedBy>Smith, Blaine</cp:lastModifiedBy>
  <cp:revision>2</cp:revision>
  <cp:lastPrinted>2014-10-30T20:27:00Z</cp:lastPrinted>
  <dcterms:created xsi:type="dcterms:W3CDTF">2016-07-19T20:08:00Z</dcterms:created>
  <dcterms:modified xsi:type="dcterms:W3CDTF">2016-07-19T20:08:00Z</dcterms:modified>
</cp:coreProperties>
</file>